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9A" w:rsidRPr="00F273A2" w:rsidRDefault="0018579A" w:rsidP="001857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ru-RU"/>
        </w:rPr>
      </w:pPr>
      <w:r w:rsidRPr="00F273A2">
        <w:rPr>
          <w:rFonts w:ascii="Times New Roman" w:eastAsia="Lucida Sans Unicode" w:hAnsi="Times New Roman" w:cs="Times New Roman"/>
          <w:b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8579A" w:rsidRPr="00F273A2" w:rsidRDefault="0018579A" w:rsidP="001857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lang w:eastAsia="ru-RU"/>
        </w:rPr>
      </w:pPr>
      <w:r w:rsidRPr="00F273A2">
        <w:rPr>
          <w:rFonts w:ascii="Times New Roman" w:eastAsia="Lucida Sans Unicode" w:hAnsi="Times New Roman" w:cs="Times New Roman"/>
          <w:b/>
          <w:lang w:eastAsia="ru-RU"/>
        </w:rPr>
        <w:t xml:space="preserve"> «Северный государственный медицинский университет» 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b/>
          <w:lang w:eastAsia="ru-RU"/>
        </w:rPr>
        <w:t>Министерства здравоохранения Российской Федерации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968"/>
        <w:gridCol w:w="4603"/>
      </w:tblGrid>
      <w:tr w:rsidR="0018579A" w:rsidRPr="00F273A2" w:rsidTr="00E15370">
        <w:tc>
          <w:tcPr>
            <w:tcW w:w="4968" w:type="dxa"/>
          </w:tcPr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hideMark/>
          </w:tcPr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273A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            «УТВЕРЖДАЮ»</w:t>
            </w:r>
          </w:p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273A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И.о. р</w:t>
            </w:r>
            <w:r w:rsidRPr="00F273A2">
              <w:rPr>
                <w:rFonts w:ascii="Times New Roman" w:eastAsia="Lucida Sans Unicode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 w:rsidRPr="00F273A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СГМУ</w:t>
            </w:r>
          </w:p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273A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             ___________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Н.А. Былова</w:t>
            </w:r>
          </w:p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273A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            «___» ____________ 202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__</w:t>
            </w:r>
            <w:r w:rsidRPr="00F273A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579A" w:rsidRPr="00F273A2" w:rsidTr="00E15370">
        <w:tc>
          <w:tcPr>
            <w:tcW w:w="4968" w:type="dxa"/>
          </w:tcPr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18579A" w:rsidRPr="00F273A2" w:rsidRDefault="0018579A" w:rsidP="00E1537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</w:p>
    <w:p w:rsidR="0018579A" w:rsidRPr="00F273A2" w:rsidRDefault="0018579A" w:rsidP="001857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КОМПЛЕКСНАЯ ПРОГРАММА</w:t>
      </w:r>
      <w:r w:rsidRPr="00F273A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 РАЗВИТИЯ КАФЕДРЫ</w:t>
      </w:r>
    </w:p>
    <w:p w:rsidR="0018579A" w:rsidRPr="00F273A2" w:rsidRDefault="0018579A" w:rsidP="001857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18579A" w:rsidRDefault="0018579A" w:rsidP="001857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18579A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ОРТОПЕДИЧЕСКОЙ СТОМАТОЛОГИИ</w:t>
      </w:r>
    </w:p>
    <w:p w:rsidR="0018579A" w:rsidRPr="0018579A" w:rsidRDefault="0018579A" w:rsidP="001857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5</w:t>
      </w:r>
      <w:r w:rsidRPr="00F273A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29</w:t>
      </w:r>
      <w:r w:rsidRPr="00F273A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 ГГ.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Архангельск, 202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5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Программа рассмотрена на: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заседании кафедры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ортопедической стоматологии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Протокол № _____  от «___»______________202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</w:t>
      </w: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г.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заседании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ученого совета стоматологического факультета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Протокол № _____  от «___»______________202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</w:t>
      </w: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г.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заседании ученого Совета СГМУ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Протокол № _____  от «___»______________202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_</w:t>
      </w: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г.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«</w:t>
      </w:r>
      <w:r w:rsidRPr="00F273A2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СОГЛАСОВАНО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»</w:t>
      </w: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273A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И.о. проректора 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 учебно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й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работе</w:t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_______________ 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Г.Н.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Кострова</w:t>
      </w:r>
      <w:proofErr w:type="spellEnd"/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«___» ____________ 20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2_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г.</w:t>
      </w: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И.о. п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а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по </w:t>
      </w:r>
      <w:r w:rsidRPr="006B414B">
        <w:rPr>
          <w:rFonts w:ascii="Times New Roman" w:eastAsia="Lucida Sans Unicode" w:hAnsi="Times New Roman" w:cs="Times New Roman"/>
          <w:sz w:val="24"/>
          <w:szCs w:val="24"/>
          <w:lang w:eastAsia="ru-RU"/>
        </w:rPr>
        <w:t>научно-инновационной работ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е</w:t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 Т.Н.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Унгуряну</w:t>
      </w:r>
      <w:proofErr w:type="spellEnd"/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«___» ____________ 20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2_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г.</w:t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И.о. п</w:t>
      </w:r>
      <w:r w:rsidRPr="006B414B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а</w:t>
      </w:r>
      <w:r w:rsidRPr="006B414B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по развитию регионального здравоохранения </w:t>
      </w: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B414B">
        <w:rPr>
          <w:rFonts w:ascii="Times New Roman" w:eastAsia="Lucida Sans Unicode" w:hAnsi="Times New Roman" w:cs="Times New Roman"/>
          <w:sz w:val="24"/>
          <w:szCs w:val="24"/>
          <w:lang w:eastAsia="ru-RU"/>
        </w:rPr>
        <w:t>и дополнительному профессиональному образованию</w:t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М.Г.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Дьячкова</w:t>
      </w:r>
      <w:proofErr w:type="spellEnd"/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«___» ____________ 20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2_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г.</w:t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И.о. п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а по </w:t>
      </w:r>
      <w:r w:rsidRPr="00FB392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воспитательной и социальной работе</w:t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_______________ 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Е.Р. Корниенко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«___» ____________ 20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2_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г.</w:t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FB3922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И.о. п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а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Pr="00FB3922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по цифровой трансформации и инфраструктурному развитию</w:t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И.С. Веселков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</w:p>
    <w:p w:rsidR="0018579A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</w:p>
    <w:p w:rsidR="0018579A" w:rsidRPr="007944B6" w:rsidRDefault="0018579A" w:rsidP="001857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«___» ____________ 20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2_</w:t>
      </w:r>
      <w:r w:rsidRPr="007944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г.</w:t>
      </w:r>
    </w:p>
    <w:p w:rsidR="0018579A" w:rsidRDefault="0018579A" w:rsidP="0018579A">
      <w:pPr>
        <w:rPr>
          <w:rFonts w:ascii="Times New Roman" w:eastAsia="Lucida Sans Unicode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iCs/>
          <w:sz w:val="26"/>
          <w:szCs w:val="26"/>
          <w:lang w:eastAsia="ru-RU"/>
        </w:rPr>
        <w:br w:type="page"/>
      </w:r>
    </w:p>
    <w:p w:rsidR="0018579A" w:rsidRPr="002B4DC7" w:rsidRDefault="0018579A" w:rsidP="002444DD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Кафедра ортопедической стоматологии является учебно-научным структурным  подразделением университета, осуществляющим  подготовку обучающихся в системе высшего образования по направлению подготовки 31.05.03 – </w:t>
      </w:r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2B4DC7">
        <w:rPr>
          <w:rFonts w:ascii="Times New Roman" w:hAnsi="Times New Roman" w:cs="Times New Roman"/>
          <w:sz w:val="24"/>
          <w:szCs w:val="24"/>
          <w:lang w:eastAsia="ar-SA"/>
        </w:rPr>
        <w:t>стоматология</w:t>
      </w:r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2B4DC7">
        <w:rPr>
          <w:rFonts w:ascii="Times New Roman" w:hAnsi="Times New Roman" w:cs="Times New Roman"/>
          <w:iCs/>
          <w:sz w:val="24"/>
          <w:szCs w:val="24"/>
        </w:rPr>
        <w:t xml:space="preserve"> в соответствии с требованиями федеральных государственных образовательных стандартов с использованием современных форм и методов обучения, широким вовлечением обучающихся в реализацию фундаментальных и прикладных научных исследований, выполняемых в Северном государственном медицинском университете</w:t>
      </w:r>
      <w:r w:rsidRPr="002B4DC7">
        <w:rPr>
          <w:rFonts w:ascii="Times New Roman" w:hAnsi="Times New Roman" w:cs="Times New Roman"/>
          <w:sz w:val="24"/>
          <w:szCs w:val="24"/>
          <w:lang w:eastAsia="ar-SA"/>
        </w:rPr>
        <w:t>, также обучающихся по программе подготовки специалистов среднего звена «стоматология ортопедическая» 31.02.05</w:t>
      </w:r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 (квалификация – зубной техник)</w:t>
      </w:r>
      <w:proofErr w:type="gramStart"/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томатология профилактическая» 31.02.06. (квалификация - </w:t>
      </w:r>
      <w:r w:rsidRPr="002B4DC7">
        <w:rPr>
          <w:rFonts w:ascii="Times New Roman" w:hAnsi="Times New Roman" w:cs="Times New Roman"/>
          <w:sz w:val="24"/>
          <w:szCs w:val="24"/>
          <w:lang w:eastAsia="ar-SA"/>
        </w:rPr>
        <w:t>гигиенист стоматологический</w:t>
      </w:r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2B4DC7">
        <w:rPr>
          <w:rFonts w:ascii="Times New Roman" w:hAnsi="Times New Roman" w:cs="Times New Roman"/>
          <w:sz w:val="24"/>
          <w:szCs w:val="24"/>
          <w:lang w:eastAsia="ar-SA"/>
        </w:rPr>
        <w:t>, подготовку клинических ординаторов по специальностям «стоматология ортопедическая»  31.08.75 и  «стоматология общей практики»</w:t>
      </w:r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 31.08</w:t>
      </w:r>
      <w:r w:rsidR="009E018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>72</w:t>
      </w:r>
      <w:r w:rsidRPr="002B4DC7">
        <w:rPr>
          <w:rFonts w:ascii="Times New Roman" w:hAnsi="Times New Roman" w:cs="Times New Roman"/>
          <w:sz w:val="24"/>
          <w:szCs w:val="24"/>
          <w:lang w:eastAsia="ar-SA"/>
        </w:rPr>
        <w:t>. Кафедра также работает в системе дополнительного профессионального образования, НМО, осуществляя профессиональную переподготовку специалистов и усовершенствование по специальностям «</w:t>
      </w:r>
      <w:r w:rsidR="00BB1FC8"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стоматология </w:t>
      </w:r>
      <w:r w:rsidRPr="002B4DC7">
        <w:rPr>
          <w:rFonts w:ascii="Times New Roman" w:hAnsi="Times New Roman" w:cs="Times New Roman"/>
          <w:sz w:val="24"/>
          <w:szCs w:val="24"/>
          <w:lang w:eastAsia="ar-SA"/>
        </w:rPr>
        <w:t>ортопедическая» и «стоматология общей практики».</w:t>
      </w:r>
    </w:p>
    <w:p w:rsidR="002444DD" w:rsidRDefault="002444DD" w:rsidP="002444D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B4DC7" w:rsidRPr="002B4DC7" w:rsidRDefault="002B4DC7" w:rsidP="002444D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4DC7">
        <w:rPr>
          <w:rFonts w:ascii="Times New Roman" w:hAnsi="Times New Roman" w:cs="Times New Roman"/>
          <w:sz w:val="24"/>
          <w:szCs w:val="24"/>
        </w:rPr>
        <w:t>Миссия кафедры</w:t>
      </w:r>
      <w:r w:rsidR="002C482C">
        <w:rPr>
          <w:rFonts w:ascii="Times New Roman" w:hAnsi="Times New Roman" w:cs="Times New Roman"/>
          <w:sz w:val="24"/>
          <w:szCs w:val="24"/>
        </w:rPr>
        <w:t xml:space="preserve"> ортопедической стоматологии</w:t>
      </w:r>
      <w:r w:rsidRPr="002B4DC7">
        <w:rPr>
          <w:rFonts w:ascii="Times New Roman" w:hAnsi="Times New Roman" w:cs="Times New Roman"/>
          <w:sz w:val="24"/>
          <w:szCs w:val="24"/>
        </w:rPr>
        <w:t>: осуществление на высоком уровне образовательной, воспитательной</w:t>
      </w:r>
      <w:r w:rsidR="009E0186">
        <w:rPr>
          <w:rFonts w:ascii="Times New Roman" w:hAnsi="Times New Roman" w:cs="Times New Roman"/>
          <w:sz w:val="24"/>
          <w:szCs w:val="24"/>
        </w:rPr>
        <w:t xml:space="preserve"> и научной деятельности,</w:t>
      </w:r>
      <w:r w:rsidRPr="002B4DC7">
        <w:rPr>
          <w:rFonts w:ascii="Times New Roman" w:hAnsi="Times New Roman" w:cs="Times New Roman"/>
          <w:sz w:val="24"/>
          <w:szCs w:val="24"/>
        </w:rPr>
        <w:t xml:space="preserve"> путем постоянного совершенствования </w:t>
      </w:r>
      <w:r w:rsidR="00885238">
        <w:rPr>
          <w:rFonts w:ascii="Times New Roman" w:hAnsi="Times New Roman" w:cs="Times New Roman"/>
          <w:sz w:val="24"/>
          <w:szCs w:val="24"/>
        </w:rPr>
        <w:t>подготовки</w:t>
      </w:r>
      <w:r w:rsidRPr="002B4DC7">
        <w:rPr>
          <w:rFonts w:ascii="Times New Roman" w:hAnsi="Times New Roman" w:cs="Times New Roman"/>
          <w:sz w:val="24"/>
          <w:szCs w:val="24"/>
        </w:rPr>
        <w:t xml:space="preserve"> высококвалифицированных и конкурентоспособных специалистов, владеющих глубокими теоретическими и прикладными знаниями и компетенциями в соответствии с федеральными государственными образовательными стандартами.</w:t>
      </w:r>
    </w:p>
    <w:p w:rsidR="00E72F48" w:rsidRPr="002B4DC7" w:rsidRDefault="00E72F48" w:rsidP="002444DD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Стратегические приоритеты развития кафедры ортопедической стоматологии </w:t>
      </w:r>
    </w:p>
    <w:p w:rsidR="00E72F48" w:rsidRPr="002B4DC7" w:rsidRDefault="00E72F48" w:rsidP="002444DD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2B4DC7">
        <w:rPr>
          <w:rFonts w:ascii="Times New Roman" w:hAnsi="Times New Roman"/>
          <w:iCs/>
          <w:sz w:val="24"/>
        </w:rPr>
        <w:t xml:space="preserve">Обеспечение качественной подготовки специалистов согласно требованиям ФГОС по </w:t>
      </w:r>
      <w:r w:rsidR="004C6829">
        <w:rPr>
          <w:rFonts w:ascii="Times New Roman" w:hAnsi="Times New Roman"/>
          <w:iCs/>
          <w:sz w:val="24"/>
        </w:rPr>
        <w:t>всем направлениям</w:t>
      </w:r>
      <w:r w:rsidR="0011497E">
        <w:rPr>
          <w:rFonts w:ascii="Times New Roman" w:hAnsi="Times New Roman"/>
          <w:iCs/>
          <w:sz w:val="24"/>
        </w:rPr>
        <w:t xml:space="preserve"> подготовки</w:t>
      </w:r>
      <w:r w:rsidR="00885238">
        <w:rPr>
          <w:rFonts w:ascii="Times New Roman" w:hAnsi="Times New Roman"/>
          <w:iCs/>
          <w:sz w:val="24"/>
        </w:rPr>
        <w:t>, осуществляемых</w:t>
      </w:r>
      <w:r w:rsidR="004C6829">
        <w:rPr>
          <w:rFonts w:ascii="Times New Roman" w:hAnsi="Times New Roman"/>
          <w:iCs/>
          <w:sz w:val="24"/>
        </w:rPr>
        <w:t xml:space="preserve"> кафедрой, </w:t>
      </w:r>
      <w:r w:rsidRPr="002B4DC7">
        <w:rPr>
          <w:rFonts w:ascii="Times New Roman" w:hAnsi="Times New Roman"/>
          <w:sz w:val="24"/>
        </w:rPr>
        <w:t xml:space="preserve">на основе </w:t>
      </w:r>
      <w:proofErr w:type="spellStart"/>
      <w:r w:rsidRPr="002B4DC7">
        <w:rPr>
          <w:rFonts w:ascii="Times New Roman" w:hAnsi="Times New Roman"/>
          <w:sz w:val="24"/>
        </w:rPr>
        <w:t>компетентностного</w:t>
      </w:r>
      <w:proofErr w:type="spellEnd"/>
      <w:r w:rsidRPr="002B4DC7">
        <w:rPr>
          <w:rFonts w:ascii="Times New Roman" w:hAnsi="Times New Roman"/>
          <w:sz w:val="24"/>
        </w:rPr>
        <w:t xml:space="preserve"> подхода с модернизацией содержания и организации образовательного процесса, внедрением инновационных форм, методов и образовательных технологий.</w:t>
      </w:r>
    </w:p>
    <w:p w:rsidR="00E72F48" w:rsidRPr="002B4DC7" w:rsidRDefault="00E72F48" w:rsidP="002444DD">
      <w:pPr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комплексное обеспечение реализации основных образовательных программ на основе взаимодействия с потребителями, результатов </w:t>
      </w:r>
      <w:proofErr w:type="spellStart"/>
      <w:r w:rsidRPr="002B4DC7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2B4DC7">
        <w:rPr>
          <w:rFonts w:ascii="Times New Roman" w:hAnsi="Times New Roman" w:cs="Times New Roman"/>
          <w:sz w:val="24"/>
          <w:szCs w:val="24"/>
          <w:lang w:eastAsia="ar-SA"/>
        </w:rPr>
        <w:t>, внутренних аудитов, результатов ГИА, аккредитации;</w:t>
      </w:r>
    </w:p>
    <w:p w:rsidR="00E72F48" w:rsidRPr="002B4DC7" w:rsidRDefault="00E72F48" w:rsidP="002444DD">
      <w:pPr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конкурентоспособность и качество на всех уровнях образовательного процесса на основе адаптированных образовательных программ, соответствующих ФГОС</w:t>
      </w:r>
      <w:r w:rsidRPr="002B4DC7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и международным требованиям; </w:t>
      </w:r>
    </w:p>
    <w:p w:rsidR="00E72F48" w:rsidRPr="002B4DC7" w:rsidRDefault="00E72F48" w:rsidP="002444DD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обеспечение высокого качества подготовки специалистов, высокого уровня их профессиональных знаний, умений и навыков, принципиальной гражданской позиции и высоких морально-нравственных качеств;</w:t>
      </w:r>
    </w:p>
    <w:p w:rsidR="00E72F48" w:rsidRPr="002B4DC7" w:rsidRDefault="00E72F48" w:rsidP="002444DD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обеспечение обучающихся знаниями, которые можно использовать в реальной деятельности;</w:t>
      </w:r>
    </w:p>
    <w:p w:rsidR="00E72F48" w:rsidRPr="002B4DC7" w:rsidRDefault="00E72F48" w:rsidP="002444DD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непрерывное улучшение качества образовательной деятельности на основе использования наиболее эффективных форм организации учебного процесса, новых результатов исследований по перспективным направлениям развития  стоматологии, новых технологий  с учетом  динамично  изменяющихся  потребностей  рынка  образовательных услуг и рынка труда;  </w:t>
      </w:r>
    </w:p>
    <w:p w:rsidR="00E72F48" w:rsidRPr="002B4DC7" w:rsidRDefault="00E72F48" w:rsidP="002444DD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проведение научных исследований в области медицины и их тесное интегрирование с учебным процессом, внедрение результатов НИР в учебный процесс;</w:t>
      </w:r>
    </w:p>
    <w:p w:rsidR="00E72F48" w:rsidRPr="002B4DC7" w:rsidRDefault="00E72F48" w:rsidP="002444DD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совершенствование воспитательной работы на кафедре;</w:t>
      </w:r>
    </w:p>
    <w:p w:rsidR="00E72F48" w:rsidRPr="002B4DC7" w:rsidRDefault="00E72F48" w:rsidP="002444DD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развитие системы непрерывного образования;</w:t>
      </w:r>
    </w:p>
    <w:p w:rsidR="00E72F48" w:rsidRPr="002B4DC7" w:rsidRDefault="00E72F48" w:rsidP="002444DD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совершенствование материально-технической базы кафедры;</w:t>
      </w:r>
    </w:p>
    <w:p w:rsidR="00E72F48" w:rsidRPr="002B4DC7" w:rsidRDefault="00E72F48" w:rsidP="002444DD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организация совместной работы с учреждениями здравоохранения по оказанию высокоспециализированной помощи населению</w:t>
      </w:r>
    </w:p>
    <w:p w:rsidR="00E72F48" w:rsidRPr="002B4DC7" w:rsidRDefault="00E72F48" w:rsidP="002444DD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разработка и внедрение новых образовательных технологий   на базе</w:t>
      </w:r>
      <w:r w:rsidRPr="002B4DC7">
        <w:rPr>
          <w:rFonts w:ascii="Times New Roman" w:hAnsi="Times New Roman" w:cs="Times New Roman"/>
          <w:sz w:val="24"/>
          <w:szCs w:val="24"/>
        </w:rPr>
        <w:t xml:space="preserve"> </w:t>
      </w:r>
      <w:r w:rsidRPr="002B4DC7">
        <w:rPr>
          <w:rFonts w:ascii="Times New Roman" w:hAnsi="Times New Roman" w:cs="Times New Roman"/>
          <w:sz w:val="24"/>
          <w:szCs w:val="24"/>
          <w:lang w:eastAsia="ar-SA"/>
        </w:rPr>
        <w:t>электронной информационно-образовательной среды СГМУ</w:t>
      </w:r>
    </w:p>
    <w:p w:rsidR="00E72F48" w:rsidRPr="002B4DC7" w:rsidRDefault="00E72F48" w:rsidP="002444DD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2F48" w:rsidRPr="002B4DC7" w:rsidRDefault="00E72F48" w:rsidP="002444DD">
      <w:pPr>
        <w:spacing w:after="0" w:line="360" w:lineRule="exact"/>
        <w:ind w:left="360" w:firstLine="34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Концепция развития кафедры – </w:t>
      </w:r>
      <w:r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комплексное использование в зависимости от решаемых задач всех ресурсов кафедры: </w:t>
      </w:r>
    </w:p>
    <w:p w:rsidR="00E72F48" w:rsidRPr="002B4DC7" w:rsidRDefault="00E72F48" w:rsidP="002444DD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 xml:space="preserve">для обеспечения эффективной организации и высокого качества образовательного, научно-исследовательского и лечебно-диагностического процессов в области ортопедической стоматологии, а также смежных специальностей стоматологического и других профилей; </w:t>
      </w:r>
    </w:p>
    <w:p w:rsidR="00E72F48" w:rsidRPr="002B4DC7" w:rsidRDefault="00E72F48" w:rsidP="002444DD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для формирования у обучающихся общекультурных и профессиональных компетенций высокого уровня на основе адаптации образовательных программ в сфере охраны здоровья, соответствующих российским государственным стандартам и международным требованиям, к нуждам практического здравоохранения;</w:t>
      </w:r>
    </w:p>
    <w:p w:rsidR="00E72F48" w:rsidRPr="002B4DC7" w:rsidRDefault="00E72F48" w:rsidP="002444DD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DC7">
        <w:rPr>
          <w:rFonts w:ascii="Times New Roman" w:hAnsi="Times New Roman" w:cs="Times New Roman"/>
          <w:sz w:val="24"/>
          <w:szCs w:val="24"/>
          <w:lang w:eastAsia="ar-SA"/>
        </w:rPr>
        <w:t>для удовлетворения потребностей личности в получении соответствующего образования, формировании гражданских и нравственных качеств будущего врача.</w:t>
      </w:r>
    </w:p>
    <w:p w:rsidR="00E72F48" w:rsidRPr="002B4DC7" w:rsidRDefault="00E72F48" w:rsidP="002444DD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B4DC7" w:rsidRPr="002B4DC7" w:rsidRDefault="002B4DC7" w:rsidP="002444DD">
      <w:pPr>
        <w:autoSpaceDE w:val="0"/>
        <w:autoSpaceDN w:val="0"/>
        <w:adjustRightInd w:val="0"/>
        <w:spacing w:line="36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B4DC7">
        <w:rPr>
          <w:rFonts w:ascii="Times New Roman" w:hAnsi="Times New Roman" w:cs="Times New Roman"/>
          <w:b/>
          <w:sz w:val="24"/>
          <w:szCs w:val="24"/>
        </w:rPr>
        <w:t>Основными задачами деятельности кафедры являются:</w:t>
      </w:r>
    </w:p>
    <w:p w:rsidR="002B4DC7" w:rsidRPr="002B4DC7" w:rsidRDefault="002B4DC7" w:rsidP="002444DD">
      <w:pPr>
        <w:pStyle w:val="a5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eastAsiaTheme="minorHAnsi" w:hAnsi="Times New Roman"/>
          <w:sz w:val="24"/>
          <w:lang w:eastAsia="en-US"/>
        </w:rPr>
      </w:pPr>
      <w:r w:rsidRPr="002B4DC7">
        <w:rPr>
          <w:rFonts w:ascii="Times New Roman" w:eastAsiaTheme="minorHAnsi" w:hAnsi="Times New Roman"/>
          <w:sz w:val="24"/>
          <w:lang w:eastAsia="en-US"/>
        </w:rPr>
        <w:t xml:space="preserve">повышение качества реализации образовательных программ с учетом требований федеральных государственных образовательных  стандартов высшего образования </w:t>
      </w:r>
    </w:p>
    <w:p w:rsidR="002B4DC7" w:rsidRPr="002B4DC7" w:rsidRDefault="002B4DC7" w:rsidP="002444DD">
      <w:pPr>
        <w:pStyle w:val="a5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eastAsiaTheme="minorHAnsi" w:hAnsi="Times New Roman"/>
          <w:sz w:val="24"/>
          <w:lang w:eastAsia="en-US"/>
        </w:rPr>
      </w:pPr>
      <w:r w:rsidRPr="002B4DC7">
        <w:rPr>
          <w:rFonts w:ascii="Times New Roman" w:eastAsiaTheme="minorHAnsi" w:hAnsi="Times New Roman"/>
          <w:sz w:val="24"/>
          <w:lang w:eastAsia="en-US"/>
        </w:rPr>
        <w:t>совершенствование системы образования за счёт результатов научной деятельности мирового медицинского сообщества и эффективных образовательных технологий для подготовки и переподготовки высококвалифицированных кадров, обладающих компетенциями для успешной профессиональной деятельности в условиях инновационного развития экономики и общества;</w:t>
      </w:r>
    </w:p>
    <w:p w:rsidR="002B4DC7" w:rsidRPr="002B4DC7" w:rsidRDefault="002B4DC7" w:rsidP="002444DD">
      <w:pPr>
        <w:pStyle w:val="a5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eastAsiaTheme="minorHAnsi" w:hAnsi="Times New Roman"/>
          <w:sz w:val="24"/>
          <w:lang w:eastAsia="en-US"/>
        </w:rPr>
      </w:pPr>
      <w:r w:rsidRPr="002B4DC7">
        <w:rPr>
          <w:rFonts w:ascii="Times New Roman" w:hAnsi="Times New Roman"/>
          <w:iCs/>
          <w:sz w:val="24"/>
        </w:rPr>
        <w:t>сохранение и развитие кадрового потенциала Кафедры, в т.ч.</w:t>
      </w:r>
      <w:r w:rsidRPr="002B4DC7">
        <w:rPr>
          <w:rFonts w:ascii="Times New Roman" w:hAnsi="Times New Roman"/>
          <w:sz w:val="24"/>
        </w:rPr>
        <w:t xml:space="preserve"> </w:t>
      </w:r>
      <w:r w:rsidRPr="002B4DC7">
        <w:rPr>
          <w:rFonts w:ascii="Times New Roman" w:hAnsi="Times New Roman"/>
          <w:iCs/>
          <w:sz w:val="24"/>
        </w:rPr>
        <w:t xml:space="preserve">повышение квалификации ее профессорско-преподавательского состава (ППС) в системе </w:t>
      </w:r>
      <w:r w:rsidRPr="002B4DC7">
        <w:rPr>
          <w:rFonts w:ascii="Times New Roman" w:hAnsi="Times New Roman"/>
          <w:iCs/>
          <w:sz w:val="24"/>
        </w:rPr>
        <w:lastRenderedPageBreak/>
        <w:t>дополнительного профессионального образования</w:t>
      </w:r>
      <w:r w:rsidRPr="002B4DC7">
        <w:rPr>
          <w:rFonts w:ascii="Times New Roman" w:eastAsiaTheme="minorHAnsi" w:hAnsi="Times New Roman"/>
          <w:sz w:val="24"/>
          <w:lang w:eastAsia="en-US"/>
        </w:rPr>
        <w:t xml:space="preserve"> в соответствии с содержанием преподаваемых дисциплин и профилем образовательных программ; улучшение корпоративной культуры, стимулирующую рост творческой инициативы, способствуя профессиональному и личностному росту, как обучающихся, так и сотрудников кафедры;</w:t>
      </w:r>
    </w:p>
    <w:p w:rsidR="002B4DC7" w:rsidRPr="002B4DC7" w:rsidRDefault="002B4DC7" w:rsidP="002444DD">
      <w:pPr>
        <w:pStyle w:val="a5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eastAsiaTheme="minorHAnsi" w:hAnsi="Times New Roman"/>
          <w:sz w:val="24"/>
          <w:lang w:eastAsia="en-US"/>
        </w:rPr>
      </w:pPr>
      <w:r w:rsidRPr="002B4DC7">
        <w:rPr>
          <w:rFonts w:ascii="Times New Roman" w:eastAsiaTheme="minorHAnsi" w:hAnsi="Times New Roman"/>
          <w:sz w:val="24"/>
          <w:lang w:eastAsia="en-US"/>
        </w:rPr>
        <w:t xml:space="preserve"> обеспечение актуальности электронной информационно-образовательной среды для студентов кафедры; постоянное освоение и внедрению современных информационных технологий, обеспечению актуальности электронно-информационной образовательной среды на кафедре;</w:t>
      </w:r>
    </w:p>
    <w:p w:rsidR="002B4DC7" w:rsidRPr="002B4DC7" w:rsidRDefault="00885238" w:rsidP="002444DD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о</w:t>
      </w:r>
      <w:r w:rsidR="002B4DC7" w:rsidRPr="002B4DC7">
        <w:rPr>
          <w:rFonts w:ascii="Times New Roman" w:hAnsi="Times New Roman"/>
          <w:sz w:val="24"/>
        </w:rPr>
        <w:t>рганизация и проведение прикладных, и поисковых научных исследований по научным направлениям работы кафедры.</w:t>
      </w:r>
    </w:p>
    <w:p w:rsidR="002B4DC7" w:rsidRPr="002B4DC7" w:rsidRDefault="002B4DC7" w:rsidP="002444DD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hAnsi="Times New Roman"/>
          <w:iCs/>
          <w:sz w:val="24"/>
        </w:rPr>
      </w:pPr>
      <w:r w:rsidRPr="002B4DC7">
        <w:rPr>
          <w:rFonts w:ascii="Times New Roman" w:hAnsi="Times New Roman"/>
          <w:sz w:val="24"/>
        </w:rPr>
        <w:t xml:space="preserve">повышение мотивации к научно-исследовательской деятельности обучающихся СГМУ, их профессиональной ориентированности. Вовлечение обучающихся в реализуемые на Кафедре научные и инновационные проекты. </w:t>
      </w:r>
    </w:p>
    <w:p w:rsidR="002B4DC7" w:rsidRPr="002B4DC7" w:rsidRDefault="002B4DC7" w:rsidP="002444DD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hAnsi="Times New Roman"/>
          <w:iCs/>
          <w:sz w:val="24"/>
        </w:rPr>
      </w:pPr>
      <w:r w:rsidRPr="002B4DC7">
        <w:rPr>
          <w:rFonts w:ascii="Times New Roman" w:hAnsi="Times New Roman"/>
          <w:sz w:val="24"/>
        </w:rPr>
        <w:t>организация и реализация совместно с медицинскими и образовательными организациями регионов Европейского севера Российской Федерации совместных проектов, направленных на популяризацию науки, развитие научно-инновационной активности в регионе.</w:t>
      </w:r>
    </w:p>
    <w:p w:rsidR="002B4DC7" w:rsidRPr="002B4DC7" w:rsidRDefault="00A0325C" w:rsidP="002444DD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Р</w:t>
      </w:r>
      <w:r w:rsidR="002B4DC7" w:rsidRPr="002B4DC7">
        <w:rPr>
          <w:rFonts w:ascii="Times New Roman" w:hAnsi="Times New Roman"/>
          <w:sz w:val="24"/>
        </w:rPr>
        <w:t xml:space="preserve">азвитие </w:t>
      </w:r>
      <w:proofErr w:type="spellStart"/>
      <w:r w:rsidR="002B4DC7" w:rsidRPr="002B4DC7">
        <w:rPr>
          <w:rFonts w:ascii="Times New Roman" w:hAnsi="Times New Roman"/>
          <w:sz w:val="24"/>
        </w:rPr>
        <w:t>грантовой</w:t>
      </w:r>
      <w:proofErr w:type="spellEnd"/>
      <w:r w:rsidR="002B4DC7" w:rsidRPr="002B4DC7">
        <w:rPr>
          <w:rFonts w:ascii="Times New Roman" w:hAnsi="Times New Roman"/>
          <w:sz w:val="24"/>
        </w:rPr>
        <w:t xml:space="preserve"> деятельности на основе привлечения сотрудников Кафедры к участию в государственных и частных программах </w:t>
      </w:r>
      <w:proofErr w:type="spellStart"/>
      <w:r w:rsidR="002B4DC7" w:rsidRPr="002B4DC7">
        <w:rPr>
          <w:rFonts w:ascii="Times New Roman" w:hAnsi="Times New Roman"/>
          <w:sz w:val="24"/>
        </w:rPr>
        <w:t>грантовой</w:t>
      </w:r>
      <w:proofErr w:type="spellEnd"/>
      <w:r w:rsidR="002B4DC7" w:rsidRPr="002B4DC7">
        <w:rPr>
          <w:rFonts w:ascii="Times New Roman" w:hAnsi="Times New Roman"/>
          <w:sz w:val="24"/>
        </w:rPr>
        <w:t xml:space="preserve"> поддержки по основным направлениям деятельности</w:t>
      </w:r>
      <w:r w:rsidR="002B4DC7" w:rsidRPr="002B4DC7">
        <w:rPr>
          <w:rFonts w:ascii="Times New Roman" w:hAnsi="Times New Roman"/>
          <w:spacing w:val="-4"/>
          <w:sz w:val="24"/>
        </w:rPr>
        <w:t xml:space="preserve"> </w:t>
      </w:r>
      <w:r w:rsidR="002B4DC7" w:rsidRPr="002B4DC7">
        <w:rPr>
          <w:rFonts w:ascii="Times New Roman" w:hAnsi="Times New Roman"/>
          <w:sz w:val="24"/>
        </w:rPr>
        <w:t>Кафедры.</w:t>
      </w:r>
    </w:p>
    <w:p w:rsidR="002B4DC7" w:rsidRPr="002B4DC7" w:rsidRDefault="002B4DC7" w:rsidP="002444DD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hAnsi="Times New Roman"/>
          <w:iCs/>
          <w:sz w:val="24"/>
        </w:rPr>
      </w:pPr>
      <w:r w:rsidRPr="002B4DC7">
        <w:rPr>
          <w:rFonts w:ascii="Times New Roman" w:eastAsiaTheme="minorHAnsi" w:hAnsi="Times New Roman"/>
          <w:sz w:val="24"/>
          <w:lang w:eastAsia="en-US"/>
        </w:rPr>
        <w:t>совершенствование системы стратегического партнёрства кафедры с региональными органами власти, образовательными, общественными, научно-исследовательскими организациями, учреждениями практического здравоохранения;</w:t>
      </w:r>
    </w:p>
    <w:p w:rsidR="002B4DC7" w:rsidRPr="002B4DC7" w:rsidRDefault="002B4DC7" w:rsidP="002444DD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360"/>
        <w:jc w:val="both"/>
        <w:rPr>
          <w:rFonts w:ascii="Times New Roman" w:hAnsi="Times New Roman"/>
          <w:iCs/>
          <w:sz w:val="24"/>
        </w:rPr>
      </w:pPr>
      <w:r w:rsidRPr="002B4DC7">
        <w:rPr>
          <w:rFonts w:ascii="Times New Roman" w:hAnsi="Times New Roman"/>
          <w:sz w:val="24"/>
        </w:rPr>
        <w:t>развитие международной деятельности Кафедры на основе участия сотрудников Кафедры в международных научных и образовательных</w:t>
      </w:r>
      <w:r w:rsidRPr="002B4DC7">
        <w:rPr>
          <w:rFonts w:ascii="Times New Roman" w:hAnsi="Times New Roman"/>
          <w:spacing w:val="-3"/>
          <w:sz w:val="24"/>
        </w:rPr>
        <w:t xml:space="preserve"> </w:t>
      </w:r>
      <w:r w:rsidRPr="002B4DC7">
        <w:rPr>
          <w:rFonts w:ascii="Times New Roman" w:hAnsi="Times New Roman"/>
          <w:sz w:val="24"/>
        </w:rPr>
        <w:t>проектах.</w:t>
      </w:r>
    </w:p>
    <w:p w:rsidR="0018579A" w:rsidRPr="002B4DC7" w:rsidRDefault="0018579A" w:rsidP="002444DD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2444DD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2444DD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2444DD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2444DD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2444DD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2444DD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2444DD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2444DD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18579A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18579A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18579A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18579A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18579A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18579A" w:rsidRPr="002B4DC7" w:rsidRDefault="0018579A" w:rsidP="0018579A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ru-RU"/>
        </w:rPr>
      </w:pPr>
    </w:p>
    <w:p w:rsidR="00306852" w:rsidRDefault="00306852" w:rsidP="0018579A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sz w:val="26"/>
          <w:szCs w:val="26"/>
          <w:lang w:eastAsia="ru-RU"/>
        </w:rPr>
      </w:pPr>
    </w:p>
    <w:p w:rsidR="00306852" w:rsidRDefault="00306852" w:rsidP="0018579A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sz w:val="26"/>
          <w:szCs w:val="26"/>
          <w:lang w:eastAsia="ru-RU"/>
        </w:rPr>
      </w:pPr>
    </w:p>
    <w:p w:rsidR="004C6829" w:rsidRDefault="004C6829" w:rsidP="00306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829" w:rsidRDefault="004C6829" w:rsidP="00306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Default="00D96B35">
      <w:pPr>
        <w:rPr>
          <w:rFonts w:ascii="Times New Roman" w:hAnsi="Times New Roman" w:cs="Times New Roman"/>
          <w:b/>
          <w:bCs/>
          <w:sz w:val="28"/>
          <w:szCs w:val="28"/>
        </w:rPr>
        <w:sectPr w:rsidR="00D96B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96B35" w:rsidRPr="00D96B35" w:rsidRDefault="00D96B35" w:rsidP="00D96B35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6"/>
          <w:szCs w:val="26"/>
          <w:lang w:eastAsia="ru-RU"/>
        </w:rPr>
      </w:pPr>
      <w:r w:rsidRPr="00D96B35">
        <w:rPr>
          <w:rFonts w:ascii="Times New Roman" w:eastAsia="Lucida Sans Unicode" w:hAnsi="Times New Roman" w:cs="Times New Roman"/>
          <w:b/>
          <w:bCs/>
          <w:iCs/>
          <w:sz w:val="26"/>
          <w:szCs w:val="26"/>
          <w:lang w:eastAsia="ru-RU"/>
        </w:rPr>
        <w:lastRenderedPageBreak/>
        <w:t xml:space="preserve">Ключевые результаты развития в 2020-2024 гг. </w:t>
      </w:r>
    </w:p>
    <w:p w:rsidR="00D96B35" w:rsidRPr="00D96B35" w:rsidRDefault="00D96B35" w:rsidP="00D96B35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6"/>
          <w:szCs w:val="26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87"/>
        <w:gridCol w:w="5456"/>
        <w:gridCol w:w="1405"/>
        <w:gridCol w:w="1144"/>
        <w:gridCol w:w="2419"/>
        <w:gridCol w:w="1558"/>
        <w:gridCol w:w="1103"/>
        <w:gridCol w:w="1014"/>
      </w:tblGrid>
      <w:tr w:rsidR="00D96B35" w:rsidRPr="00D96B35" w:rsidTr="00ED4F2B">
        <w:tc>
          <w:tcPr>
            <w:tcW w:w="232" w:type="pct"/>
            <w:vMerge w:val="restar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5" w:type="pct"/>
            <w:vMerge w:val="restar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475" w:type="pct"/>
            <w:vMerge w:val="restar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448" w:type="pct"/>
            <w:gridSpan w:val="5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Значения по этапам реализации</w:t>
            </w:r>
          </w:p>
        </w:tc>
      </w:tr>
      <w:tr w:rsidR="00D96B35" w:rsidRPr="00D96B35" w:rsidTr="00ED4F2B">
        <w:tc>
          <w:tcPr>
            <w:tcW w:w="232" w:type="pct"/>
            <w:vMerge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845" w:type="pct"/>
            <w:vMerge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2024</w:t>
            </w:r>
          </w:p>
        </w:tc>
      </w:tr>
      <w:tr w:rsidR="00D96B35" w:rsidRPr="00D96B35" w:rsidTr="00ED4F2B"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1. Образовательная политика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1.1.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реализуемых дисциплин и практик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color w:val="FF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color w:val="FF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color w:val="FF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color w:val="FF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color w:val="FF0000"/>
                <w:sz w:val="26"/>
                <w:szCs w:val="26"/>
                <w:lang w:val="en-US" w:eastAsia="ru-RU"/>
              </w:rPr>
              <w:t>8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1.2.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Доля учебных дисциплин, обеспеченных актуальными РП в соответствии с требованиями вуза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%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1.3.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Доля практик, обеспеченных актуальными РП в соответствии с требованиями вуза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%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100</w:t>
            </w:r>
          </w:p>
        </w:tc>
      </w:tr>
      <w:tr w:rsidR="00D96B35" w:rsidRPr="00D96B35" w:rsidTr="00ED4F2B">
        <w:trPr>
          <w:trHeight w:val="2110"/>
        </w:trPr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1.4.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подготовленных и изданных сотрудниками кафедры учебников, учебных пособий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1учебник и 3 пособия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3 пособия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2 учебника и 3 пособия с Грифом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! учебник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и 7 уч. пособий с грифом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 учебник 4 пособия (3 из них с грифом)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1.5.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электронных курсов/модулей в системах ДО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1.6.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ДПП,  реализуемых кафедрой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7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1.7.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 xml:space="preserve">Количество денежных средств, полученных от реализации </w:t>
            </w:r>
            <w:r w:rsidRPr="00D96B35">
              <w:rPr>
                <w:rFonts w:ascii="Times New Roman" w:hAnsi="Times New Roman"/>
                <w:b/>
                <w:iCs/>
                <w:lang w:eastAsia="ru-RU"/>
              </w:rPr>
              <w:t xml:space="preserve">программ ДПО ( не учитываются  средства, полученные по программам по </w:t>
            </w:r>
            <w:r w:rsidRPr="00D96B35">
              <w:rPr>
                <w:rFonts w:ascii="Times New Roman" w:hAnsi="Times New Roman"/>
                <w:b/>
                <w:iCs/>
                <w:lang w:eastAsia="ru-RU"/>
              </w:rPr>
              <w:lastRenderedPageBreak/>
              <w:t>специальности «стоматология общей практики»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lastRenderedPageBreak/>
              <w:t xml:space="preserve"> Всего 957 200,00 </w:t>
            </w:r>
            <w:proofErr w:type="spellStart"/>
            <w:r w:rsidRPr="00D96B35">
              <w:rPr>
                <w:rFonts w:ascii="Times New Roman" w:hAnsi="Times New Roman"/>
                <w:iCs/>
                <w:lang w:eastAsia="ru-RU"/>
              </w:rPr>
              <w:t>руб</w:t>
            </w:r>
            <w:proofErr w:type="spellEnd"/>
          </w:p>
        </w:tc>
        <w:tc>
          <w:tcPr>
            <w:tcW w:w="38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420 000,00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70 000,00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160 000,00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194 000,00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113 200,00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</w:tr>
      <w:tr w:rsidR="00D96B35" w:rsidRPr="00D96B35" w:rsidTr="00ED4F2B"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2. Научно-исследовательская политика, политика в области коммерциализации и инноваций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2.1.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Численность сотрудников кафедр, имеющих статьи в научных изданиях первого и второго уровней журналов из Белого списка РЦНИ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2.2.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защит диссертаций кандидатских/докторских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2.3.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Объем денежных средств, привлеченных для проведения</w:t>
            </w:r>
            <w:r w:rsidRPr="00D96B35">
              <w:t xml:space="preserve"> </w:t>
            </w:r>
            <w:r w:rsidRPr="00D96B35">
              <w:rPr>
                <w:rFonts w:ascii="Times New Roman" w:hAnsi="Times New Roman"/>
                <w:iCs/>
                <w:lang w:eastAsia="ru-RU"/>
              </w:rPr>
              <w:t>научно-исследовательских и опытно-конструкторских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6000000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(</w:t>
            </w:r>
            <w:proofErr w:type="spellStart"/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Драчев</w:t>
            </w:r>
            <w:proofErr w:type="spellEnd"/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С,Н.)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5000000(Воробьева Н.А.)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2.4.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D96B35">
              <w:rPr>
                <w:rFonts w:ascii="Times New Roman" w:hAnsi="Times New Roman"/>
                <w:b/>
                <w:iCs/>
                <w:lang w:eastAsia="ru-RU"/>
              </w:rPr>
              <w:t>Объем доходов (хозрасчетная деятельность)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D96B35">
              <w:rPr>
                <w:rFonts w:ascii="Times New Roman" w:hAnsi="Times New Roman"/>
                <w:b/>
                <w:iCs/>
                <w:lang w:eastAsia="ru-RU"/>
              </w:rPr>
              <w:t>(не учитывается «стоматология общей практики», стоматология профилактическая», как по ДПО, так и по СПО, ординатуре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за 5 лет  </w:t>
            </w:r>
            <w:r w:rsidRPr="00D96B35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11 048 795</w:t>
            </w: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38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1 667 807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2 076 040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1 997 844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2 353 016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2 954 088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2.6.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публикаций, сделанных сотрудниками кафедры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</w:tr>
      <w:tr w:rsidR="00D96B35" w:rsidRPr="00D96B35" w:rsidTr="00ED4F2B"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3. Молодежная политика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3.1.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проведенных мероприятий и реализованных проектов воспитательной направленности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3.2.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 xml:space="preserve">Количество образовательных (Школы), конкурсных (конкурсы, олимпиады,  др.), мероприятий, в которых приняли участие обучающиеся по </w:t>
            </w:r>
            <w:r w:rsidRPr="00D96B35">
              <w:rPr>
                <w:rFonts w:ascii="Times New Roman" w:hAnsi="Times New Roman"/>
                <w:iCs/>
                <w:lang w:eastAsia="ru-RU"/>
              </w:rPr>
              <w:lastRenderedPageBreak/>
              <w:t>дисциплине/специальности (в рамках университета и за его пределами)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lastRenderedPageBreak/>
              <w:t>ед.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lastRenderedPageBreak/>
              <w:t>3.3.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 xml:space="preserve">Количество наставников / кураторов / </w:t>
            </w:r>
            <w:proofErr w:type="spellStart"/>
            <w:r w:rsidRPr="00D96B35">
              <w:rPr>
                <w:rFonts w:ascii="Times New Roman" w:hAnsi="Times New Roman"/>
                <w:iCs/>
                <w:lang w:eastAsia="ru-RU"/>
              </w:rPr>
              <w:t>тьюторов</w:t>
            </w:r>
            <w:proofErr w:type="spellEnd"/>
            <w:r w:rsidRPr="00D96B35">
              <w:rPr>
                <w:rFonts w:ascii="Times New Roman" w:hAnsi="Times New Roman"/>
                <w:iCs/>
                <w:lang w:eastAsia="ru-RU"/>
              </w:rPr>
              <w:t xml:space="preserve"> в учебной, </w:t>
            </w:r>
            <w:proofErr w:type="spellStart"/>
            <w:r w:rsidRPr="00D96B35">
              <w:rPr>
                <w:rFonts w:ascii="Times New Roman" w:hAnsi="Times New Roman"/>
                <w:iCs/>
                <w:lang w:eastAsia="ru-RU"/>
              </w:rPr>
              <w:t>внеучебной</w:t>
            </w:r>
            <w:proofErr w:type="spellEnd"/>
            <w:r w:rsidRPr="00D96B35">
              <w:rPr>
                <w:rFonts w:ascii="Times New Roman" w:hAnsi="Times New Roman"/>
                <w:iCs/>
                <w:lang w:eastAsia="ru-RU"/>
              </w:rPr>
              <w:t>, научной, учебно-профессиональной, социокультурной, социальной; профессиональной сферах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</w:tr>
      <w:tr w:rsidR="00D96B35" w:rsidRPr="00D96B35" w:rsidTr="00ED4F2B"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4. Кадровая политика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4.1.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Удельный вес ППС, принимающих участие в обучении иностранных студентов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%</w:t>
            </w:r>
          </w:p>
        </w:tc>
        <w:tc>
          <w:tcPr>
            <w:tcW w:w="2448" w:type="pct"/>
            <w:gridSpan w:val="5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Не предусмотрено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4.2.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%</w:t>
            </w:r>
          </w:p>
        </w:tc>
        <w:tc>
          <w:tcPr>
            <w:tcW w:w="387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>58,33 (60,77)</w:t>
            </w:r>
          </w:p>
        </w:tc>
        <w:tc>
          <w:tcPr>
            <w:tcW w:w="818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 xml:space="preserve">53,85% по </w:t>
            </w:r>
            <w:proofErr w:type="spellStart"/>
            <w:r w:rsidRPr="00D96B35">
              <w:rPr>
                <w:rFonts w:ascii="Times New Roman" w:hAnsi="Times New Roman"/>
                <w:szCs w:val="20"/>
              </w:rPr>
              <w:t>физ</w:t>
            </w:r>
            <w:proofErr w:type="spellEnd"/>
            <w:r w:rsidRPr="00D96B35">
              <w:rPr>
                <w:rFonts w:ascii="Times New Roman" w:hAnsi="Times New Roman"/>
                <w:szCs w:val="20"/>
              </w:rPr>
              <w:t xml:space="preserve"> лицам, 55,77 – по ставкам</w:t>
            </w:r>
          </w:p>
        </w:tc>
        <w:tc>
          <w:tcPr>
            <w:tcW w:w="527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50,0% (66,6%)</w:t>
            </w:r>
          </w:p>
        </w:tc>
        <w:tc>
          <w:tcPr>
            <w:tcW w:w="373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>50% (54,54)</w:t>
            </w:r>
          </w:p>
        </w:tc>
        <w:tc>
          <w:tcPr>
            <w:tcW w:w="343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 xml:space="preserve">38,46 </w:t>
            </w:r>
            <w:r w:rsidRPr="00D96B35">
              <w:rPr>
                <w:rFonts w:ascii="Times New Roman" w:hAnsi="Times New Roman"/>
                <w:b/>
                <w:szCs w:val="20"/>
              </w:rPr>
              <w:t>(49,4)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4.3.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Доля работников в возрасте до 39 лет в общей численности профессорско-преподавательского состава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%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45%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50%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4.4.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сотрудников кафедры включенный в кадровый резерв и прошедших обучение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4.5.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Доля ординаторов, получивших педагогическую квалификацию из числа общего количества ординаторов на кафедре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%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н/д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н/д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1(из 4)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D96B35" w:rsidRPr="00D96B35" w:rsidTr="00ED4F2B"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5. Политика в области цифровой трансформации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5.1.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Доля сотрудников кафедры, обладающих цифровыми компетенциями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%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lastRenderedPageBreak/>
              <w:t>5.2.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Доля дополнительных профессиональных образовательных программ, реализуемых с применением электронного обучения дистанционных образовательных технологий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%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5.3.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Средний балл за страницу сайта кафедры в рейтинге сайтов структурных подразделений университета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баллов</w:t>
            </w:r>
          </w:p>
        </w:tc>
        <w:tc>
          <w:tcPr>
            <w:tcW w:w="2448" w:type="pct"/>
            <w:gridSpan w:val="5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Не разработано</w:t>
            </w:r>
          </w:p>
        </w:tc>
      </w:tr>
      <w:tr w:rsidR="00D96B35" w:rsidRPr="00D96B35" w:rsidTr="00ED4F2B"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6. Политика в области международной деятельности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6.1.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участников летних и зимних исследовательских школ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6.2.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преподавателей, участвующих в летних и зимних исследовательских школах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6.3.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Участие в программах международного сотрудничества, в том числе участие в международных научных мероприятиях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6.4.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Участие в международных конференциях и симпозиумах с докладами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18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27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373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43" w:type="pct"/>
          </w:tcPr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D96B35" w:rsidRPr="00D96B35" w:rsidRDefault="00D96B35" w:rsidP="00D96B35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D96B35" w:rsidRPr="00D96B35" w:rsidTr="00ED4F2B"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7. Политика в области медицинской деятельности (для клинических кафедр)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7.1.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Число преподавателей кафедры кандидатов наук, консультирующих в поликлинике СГМУ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чел.</w:t>
            </w:r>
          </w:p>
        </w:tc>
        <w:tc>
          <w:tcPr>
            <w:tcW w:w="2448" w:type="pct"/>
            <w:gridSpan w:val="5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не предусмотрено (нет лицензии)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7.2.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Число преподавателей кафедры докторов наук, консультирующих в поликлинике СГМУ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чел.</w:t>
            </w:r>
          </w:p>
        </w:tc>
        <w:tc>
          <w:tcPr>
            <w:tcW w:w="2448" w:type="pct"/>
            <w:gridSpan w:val="5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не предусмотрено (нет лицензии)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7.3.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Количество проектов, направленных на изучение здоровья населения</w:t>
            </w:r>
            <w:r w:rsidRPr="00D96B35">
              <w:t xml:space="preserve"> </w:t>
            </w:r>
            <w:r w:rsidRPr="00D96B35">
              <w:rPr>
                <w:rFonts w:ascii="Times New Roman" w:hAnsi="Times New Roman"/>
                <w:iCs/>
                <w:lang w:eastAsia="ru-RU"/>
              </w:rPr>
              <w:t>Арктики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ед.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lastRenderedPageBreak/>
              <w:t>7.4.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Число преподавателей кафедры, трудоустроенных в государственные медицинские организации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4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7.5.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Кол-во ППС кафедры, выполнявших функции главных внештатных специалистов (чел.)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7.6.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 xml:space="preserve">Доля сотрудников кафедры, имеющих документы, разрешающие медицинскую деятельность (сертификат, САК) – </w:t>
            </w:r>
            <w:r w:rsidRPr="00D96B35">
              <w:rPr>
                <w:rFonts w:ascii="Times New Roman" w:hAnsi="Times New Roman"/>
                <w:iCs/>
                <w:u w:val="single"/>
                <w:lang w:eastAsia="ru-RU"/>
              </w:rPr>
              <w:t>из числа имеющих высшее медицинское образование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чел.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100,0</w:t>
            </w:r>
          </w:p>
        </w:tc>
      </w:tr>
      <w:tr w:rsidR="00D96B35" w:rsidRPr="00D96B35" w:rsidTr="00ED4F2B">
        <w:tc>
          <w:tcPr>
            <w:tcW w:w="232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7.7.</w:t>
            </w:r>
          </w:p>
        </w:tc>
        <w:tc>
          <w:tcPr>
            <w:tcW w:w="184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Подготовка статей, учебных пособий, глав в монографии совместно с представителями практического здравоохранения</w:t>
            </w:r>
          </w:p>
        </w:tc>
        <w:tc>
          <w:tcPr>
            <w:tcW w:w="475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D96B35">
              <w:rPr>
                <w:rFonts w:ascii="Times New Roman" w:hAnsi="Times New Roman"/>
                <w:iCs/>
                <w:lang w:eastAsia="ru-RU"/>
              </w:rPr>
              <w:t>чел</w:t>
            </w:r>
          </w:p>
        </w:tc>
        <w:tc>
          <w:tcPr>
            <w:tcW w:w="38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8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7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3" w:type="pct"/>
            <w:vAlign w:val="center"/>
          </w:tcPr>
          <w:p w:rsidR="00D96B35" w:rsidRPr="00D96B35" w:rsidRDefault="00D96B35" w:rsidP="00D96B3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D96B3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</w:tbl>
    <w:p w:rsidR="00D96B35" w:rsidRPr="00D96B35" w:rsidRDefault="00D96B35" w:rsidP="00D96B35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6"/>
          <w:szCs w:val="26"/>
          <w:lang w:eastAsia="ru-RU"/>
        </w:rPr>
      </w:pPr>
    </w:p>
    <w:p w:rsidR="00D96B35" w:rsidRPr="00D96B35" w:rsidRDefault="00D96B35" w:rsidP="00D96B35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6"/>
          <w:szCs w:val="26"/>
          <w:lang w:eastAsia="ru-RU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0388" w:rsidRDefault="00870388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0388" w:rsidRPr="00870388" w:rsidRDefault="00870388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B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показатели развития кафедры «</w:t>
      </w:r>
      <w:r w:rsidRPr="00D96B3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B3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B3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B3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B3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B3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B3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B3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B35">
        <w:rPr>
          <w:rFonts w:ascii="Times New Roman" w:hAnsi="Times New Roman" w:cs="Times New Roman"/>
          <w:b/>
          <w:bCs/>
          <w:sz w:val="28"/>
          <w:szCs w:val="28"/>
        </w:rPr>
        <w:softHyphen/>
        <w:t>ортопедической стоматологии на  2025 – 2029 гг.</w:t>
      </w:r>
    </w:p>
    <w:tbl>
      <w:tblPr>
        <w:tblStyle w:val="a4"/>
        <w:tblW w:w="0" w:type="auto"/>
        <w:tblLook w:val="04A0"/>
      </w:tblPr>
      <w:tblGrid>
        <w:gridCol w:w="865"/>
        <w:gridCol w:w="3512"/>
        <w:gridCol w:w="2032"/>
        <w:gridCol w:w="974"/>
        <w:gridCol w:w="924"/>
        <w:gridCol w:w="1102"/>
        <w:gridCol w:w="1101"/>
        <w:gridCol w:w="1281"/>
        <w:gridCol w:w="2769"/>
      </w:tblGrid>
      <w:tr w:rsidR="00D96B35" w:rsidRPr="00D96B35" w:rsidTr="00ED4F2B">
        <w:tc>
          <w:tcPr>
            <w:tcW w:w="865" w:type="dxa"/>
            <w:vMerge w:val="restart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D96B35">
              <w:rPr>
                <w:rFonts w:ascii="Times New Roman" w:hAnsi="Times New Roman"/>
                <w:b/>
                <w:bCs/>
                <w:szCs w:val="20"/>
              </w:rPr>
              <w:t>№</w:t>
            </w:r>
          </w:p>
        </w:tc>
        <w:tc>
          <w:tcPr>
            <w:tcW w:w="3512" w:type="dxa"/>
            <w:vMerge w:val="restart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D96B35">
              <w:rPr>
                <w:rFonts w:ascii="Times New Roman" w:hAnsi="Times New Roman"/>
                <w:b/>
                <w:bCs/>
                <w:szCs w:val="20"/>
              </w:rPr>
              <w:t>Наименование целевого показателя</w:t>
            </w:r>
          </w:p>
        </w:tc>
        <w:tc>
          <w:tcPr>
            <w:tcW w:w="2032" w:type="dxa"/>
            <w:vMerge w:val="restart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D96B35">
              <w:rPr>
                <w:rFonts w:ascii="Times New Roman" w:hAnsi="Times New Roman"/>
                <w:b/>
                <w:bCs/>
                <w:szCs w:val="20"/>
              </w:rPr>
              <w:t>Единица измерения</w:t>
            </w:r>
          </w:p>
        </w:tc>
        <w:tc>
          <w:tcPr>
            <w:tcW w:w="5382" w:type="dxa"/>
            <w:gridSpan w:val="5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D96B35">
              <w:rPr>
                <w:rFonts w:ascii="Times New Roman" w:hAnsi="Times New Roman"/>
                <w:b/>
                <w:bCs/>
                <w:szCs w:val="20"/>
              </w:rPr>
              <w:t>Значения по этапам реализации</w:t>
            </w:r>
          </w:p>
        </w:tc>
        <w:tc>
          <w:tcPr>
            <w:tcW w:w="2769" w:type="dxa"/>
            <w:vMerge w:val="restart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D96B35">
              <w:rPr>
                <w:rFonts w:ascii="Times New Roman" w:hAnsi="Times New Roman"/>
                <w:b/>
                <w:bCs/>
                <w:szCs w:val="20"/>
              </w:rPr>
              <w:t>Ответственный за реализацию</w:t>
            </w:r>
          </w:p>
        </w:tc>
      </w:tr>
      <w:tr w:rsidR="00D96B35" w:rsidRPr="00D96B35" w:rsidTr="00ED4F2B">
        <w:tc>
          <w:tcPr>
            <w:tcW w:w="865" w:type="dxa"/>
            <w:vMerge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12" w:type="dxa"/>
            <w:vMerge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6B35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6B35"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6B35"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6B35"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6B35">
              <w:rPr>
                <w:rFonts w:ascii="Times New Roman" w:hAnsi="Times New Roman"/>
                <w:color w:val="000000"/>
                <w:sz w:val="24"/>
              </w:rPr>
              <w:t>2029</w:t>
            </w:r>
          </w:p>
        </w:tc>
        <w:tc>
          <w:tcPr>
            <w:tcW w:w="2769" w:type="dxa"/>
            <w:vMerge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96B35" w:rsidRPr="00D96B35" w:rsidTr="00ED4F2B">
        <w:tc>
          <w:tcPr>
            <w:tcW w:w="865" w:type="dxa"/>
            <w:shd w:val="clear" w:color="auto" w:fill="92D050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3695" w:type="dxa"/>
            <w:gridSpan w:val="8"/>
            <w:shd w:val="clear" w:color="auto" w:fill="92D050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6B35">
              <w:rPr>
                <w:rFonts w:ascii="Times New Roman" w:hAnsi="Times New Roman"/>
                <w:b/>
                <w:sz w:val="24"/>
                <w:lang w:val="en-US"/>
              </w:rPr>
              <w:t xml:space="preserve">1. </w:t>
            </w:r>
            <w:r w:rsidRPr="00D96B35">
              <w:rPr>
                <w:rFonts w:ascii="Times New Roman" w:hAnsi="Times New Roman"/>
                <w:b/>
                <w:sz w:val="24"/>
              </w:rPr>
              <w:t>Образовательная политика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1.1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</w:rPr>
              <w:t>Количество реализуемых дисциплин и практик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  <w:bCs/>
              </w:rPr>
              <w:t xml:space="preserve">ед. </w:t>
            </w:r>
            <w:r w:rsidRPr="00D96B35">
              <w:rPr>
                <w:rFonts w:ascii="Times New Roman" w:hAnsi="Times New Roman"/>
              </w:rPr>
              <w:t>(</w:t>
            </w:r>
            <w:proofErr w:type="spellStart"/>
            <w:r w:rsidRPr="00D96B35">
              <w:rPr>
                <w:rFonts w:ascii="Times New Roman" w:hAnsi="Times New Roman"/>
              </w:rPr>
              <w:t>додипломный</w:t>
            </w:r>
            <w:proofErr w:type="spellEnd"/>
            <w:r w:rsidRPr="00D96B35">
              <w:rPr>
                <w:rFonts w:ascii="Times New Roman" w:hAnsi="Times New Roman"/>
              </w:rPr>
              <w:t xml:space="preserve"> уровень), </w:t>
            </w:r>
            <w:proofErr w:type="spellStart"/>
            <w:r w:rsidRPr="00D96B35">
              <w:rPr>
                <w:rFonts w:ascii="Times New Roman" w:hAnsi="Times New Roman"/>
              </w:rPr>
              <w:t>специалитет</w:t>
            </w:r>
            <w:proofErr w:type="spellEnd"/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 учебный ассистент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Капшина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О.Я.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</w:rPr>
              <w:t>Доля учебных дисциплин, обеспеченных актуальными РП в соответствии с требованиями вуза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</w:rPr>
              <w:t>%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 учебный ассистент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Капшина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О.Я.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</w:rPr>
              <w:t>Доля практик, обеспеченных актуальными РП в соответствии с требованиями вуза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 учебный ассистент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Капшина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О.Я.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1.4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Количество подготовленных и изданных сотрудниками кафедры учебников, учебных пособий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 учебный ассистент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Капшина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О.Я., асс.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 Весь состав ППС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1.5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 xml:space="preserve">Количество электронных курсов/модулей в системах ДО 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ед.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Т.Н.,, асс.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1.6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Количество ДПП,  реализуемых кафедрой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ед.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Т.Н.,, асс.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lastRenderedPageBreak/>
              <w:t>1.7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  <w:color w:val="000000"/>
              </w:rPr>
              <w:t>Количество денежных средств, полученных от реализации программ ДПО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руб.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100000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100000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100000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100000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100000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Т.Н.,, асс., ст. лаб.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</w:t>
            </w:r>
          </w:p>
        </w:tc>
      </w:tr>
      <w:tr w:rsidR="00D96B35" w:rsidRPr="00D96B35" w:rsidTr="00ED4F2B">
        <w:tc>
          <w:tcPr>
            <w:tcW w:w="14560" w:type="dxa"/>
            <w:gridSpan w:val="9"/>
            <w:shd w:val="clear" w:color="auto" w:fill="92D050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/>
                <w:sz w:val="24"/>
              </w:rPr>
              <w:t>2. Научно-исследовательская политика, политика в области коммерциализации и инноваций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  <w:color w:val="000000"/>
              </w:rPr>
              <w:t xml:space="preserve">Численность сотрудников кафедр, имеющих статьи в научных изданиях первого и второго </w:t>
            </w:r>
            <w:r w:rsidRPr="00D96B35">
              <w:rPr>
                <w:rFonts w:ascii="Times New Roman" w:hAnsi="Times New Roman"/>
              </w:rPr>
              <w:t>уровней журналов из Белого списка РЦНИ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Т.Н.,, ППС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</w:rPr>
              <w:t xml:space="preserve">Количество защит диссертаций кандидатских/докторских, 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lang w:val="en-US"/>
              </w:rPr>
            </w:pPr>
            <w:r w:rsidRPr="00D96B35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lang w:val="en-US"/>
              </w:rPr>
            </w:pPr>
            <w:r w:rsidRPr="00D96B35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  <w:color w:val="000000"/>
              </w:rPr>
              <w:t xml:space="preserve">Объем денежных средств, привлеченных для проведения научно-исследовательских и опытно-конструкторских 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color w:val="000000"/>
                <w:sz w:val="24"/>
              </w:rPr>
              <w:t>т.р.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lang w:val="en-US"/>
              </w:rPr>
            </w:pPr>
            <w:r w:rsidRPr="00D96B35">
              <w:rPr>
                <w:rFonts w:ascii="Times New Roman" w:hAnsi="Times New Roman"/>
                <w:bCs/>
                <w:lang w:val="en-US"/>
              </w:rPr>
              <w:t xml:space="preserve"> 200000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  <w:lang w:val="en-US"/>
              </w:rPr>
              <w:t>10000</w:t>
            </w:r>
            <w:r w:rsidRPr="00D96B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</w:rPr>
              <w:t>Количество патентов на изобретения, полезные модели и т.д..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proofErr w:type="spellStart"/>
            <w:r w:rsidRPr="00D96B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lang w:val="en-US"/>
              </w:rPr>
            </w:pPr>
            <w:r w:rsidRPr="00D96B35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ППС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2.5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 xml:space="preserve">Объем доходов от результатов интеллектуальной деятельности 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Руб.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400000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400000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500000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ППС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  <w:color w:val="000000"/>
              </w:rPr>
              <w:t>Количество публикаций, сделанных сотрудниками кафедр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Т.Н.,, ППС</w:t>
            </w:r>
          </w:p>
        </w:tc>
      </w:tr>
      <w:tr w:rsidR="00D96B35" w:rsidRPr="00D96B35" w:rsidTr="00ED4F2B">
        <w:tc>
          <w:tcPr>
            <w:tcW w:w="14560" w:type="dxa"/>
            <w:gridSpan w:val="9"/>
            <w:shd w:val="clear" w:color="auto" w:fill="92D050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/>
                <w:sz w:val="24"/>
              </w:rPr>
              <w:t>3. Молодежная политика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spacing w:before="240" w:after="240" w:line="276" w:lineRule="auto"/>
              <w:rPr>
                <w:rFonts w:ascii="Times New Roman" w:eastAsiaTheme="minorEastAsia" w:hAnsi="Times New Roman"/>
              </w:rPr>
            </w:pPr>
            <w:r w:rsidRPr="00D96B35">
              <w:rPr>
                <w:rFonts w:ascii="Times New Roman" w:hAnsi="Times New Roman"/>
              </w:rPr>
              <w:t xml:space="preserve">Количество проведенных </w:t>
            </w:r>
            <w:r w:rsidRPr="00D96B35">
              <w:rPr>
                <w:rFonts w:ascii="Times New Roman" w:hAnsi="Times New Roman"/>
              </w:rPr>
              <w:lastRenderedPageBreak/>
              <w:t>мероприятий  и реализованных проектов воспитательной направленности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proofErr w:type="spellStart"/>
            <w:r w:rsidRPr="00D96B35">
              <w:rPr>
                <w:rFonts w:ascii="Times New Roman" w:hAnsi="Times New Roman"/>
                <w:bCs/>
              </w:rPr>
              <w:lastRenderedPageBreak/>
              <w:t>шт</w:t>
            </w:r>
            <w:proofErr w:type="spellEnd"/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proofErr w:type="spellStart"/>
            <w:r w:rsidRPr="00D96B35">
              <w:rPr>
                <w:rFonts w:ascii="Times New Roman" w:hAnsi="Times New Roman"/>
                <w:bCs/>
              </w:rPr>
              <w:t>Капшина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О.Я.,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</w:t>
            </w:r>
            <w:r w:rsidRPr="00D96B35">
              <w:rPr>
                <w:rFonts w:ascii="Times New Roman" w:hAnsi="Times New Roman"/>
                <w:bCs/>
              </w:rPr>
              <w:lastRenderedPageBreak/>
              <w:t xml:space="preserve">М.Б.,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Караткевич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А.В.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lastRenderedPageBreak/>
              <w:t>3.2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D96B35">
              <w:rPr>
                <w:rFonts w:ascii="Times New Roman" w:hAnsi="Times New Roman"/>
              </w:rPr>
              <w:t>Количество образовательных (Школы,.), конкурсных (конкурсы, олимпиады,  др.), мероприятий, в которых приняли участие обучающиеся по дисциплине/специальности (в рамках университета и за его пределами)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proofErr w:type="spellStart"/>
            <w:r w:rsidRPr="00D96B35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proofErr w:type="spellStart"/>
            <w:r w:rsidRPr="00D96B35">
              <w:rPr>
                <w:rFonts w:ascii="Times New Roman" w:hAnsi="Times New Roman"/>
                <w:bCs/>
              </w:rPr>
              <w:t>Капшина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О.Я.,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М.Б.,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Караткевич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А.В.</w:t>
            </w:r>
          </w:p>
        </w:tc>
      </w:tr>
      <w:tr w:rsidR="00D96B35" w:rsidRPr="00D96B35" w:rsidTr="00ED4F2B">
        <w:tc>
          <w:tcPr>
            <w:tcW w:w="14560" w:type="dxa"/>
            <w:gridSpan w:val="9"/>
            <w:shd w:val="clear" w:color="auto" w:fill="92D050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B35">
              <w:rPr>
                <w:rFonts w:ascii="Times New Roman" w:hAnsi="Times New Roman"/>
                <w:b/>
                <w:bCs/>
              </w:rPr>
              <w:t>4. Кадровая политика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4.1.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</w:rPr>
              <w:t>Удельный вес ППС, принимающих участие в обучении иностранных студентов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Кафедра не работает с иностранными студентами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4.2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D96B35">
              <w:rPr>
                <w:rFonts w:ascii="Times New Roman" w:hAnsi="Times New Roman"/>
                <w:sz w:val="24"/>
              </w:rPr>
              <w:t xml:space="preserve">Доля штатного ППС, имеющего ученую степень кандидата/доктора наук, в общей штатной численности ППС, приведенной к полной ставке, 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</w:rPr>
            </w:pPr>
            <w:r w:rsidRPr="00D96B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Т.Н.,, ППС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4.3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spacing w:after="200" w:line="276" w:lineRule="auto"/>
              <w:rPr>
                <w:rFonts w:ascii="Times New Roman" w:eastAsiaTheme="minorEastAsia" w:hAnsi="Times New Roman"/>
                <w:sz w:val="24"/>
              </w:rPr>
            </w:pPr>
            <w:r w:rsidRPr="00D96B35">
              <w:rPr>
                <w:rFonts w:ascii="Times New Roman" w:hAnsi="Times New Roman"/>
                <w:sz w:val="24"/>
              </w:rPr>
              <w:t xml:space="preserve">Доля работников в возрасте до 39 лет в общей численности профессорско-преподавательского состава 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</w:rPr>
            </w:pPr>
            <w:r w:rsidRPr="00D96B35">
              <w:rPr>
                <w:rFonts w:ascii="Times New Roman" w:hAnsi="Times New Roman"/>
                <w:sz w:val="24"/>
              </w:rPr>
              <w:t>(%)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Т.Н.,, ППС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lastRenderedPageBreak/>
              <w:t>4.4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spacing w:after="200" w:line="276" w:lineRule="auto"/>
              <w:rPr>
                <w:rFonts w:ascii="Times New Roman" w:eastAsiaTheme="minorEastAsia" w:hAnsi="Times New Roman"/>
                <w:sz w:val="24"/>
              </w:rPr>
            </w:pPr>
            <w:r w:rsidRPr="00D96B35">
              <w:rPr>
                <w:rFonts w:ascii="Times New Roman" w:hAnsi="Times New Roman"/>
                <w:sz w:val="24"/>
              </w:rPr>
              <w:t>Количество сотрудников кафедры включенный в кадров резерв и прошедших обучение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</w:rPr>
            </w:pPr>
            <w:r w:rsidRPr="00D96B35">
              <w:rPr>
                <w:rFonts w:ascii="Times New Roman" w:hAnsi="Times New Roman"/>
                <w:bCs/>
                <w:sz w:val="24"/>
              </w:rPr>
              <w:t>%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Т.Н.,, ППС</w:t>
            </w:r>
          </w:p>
        </w:tc>
      </w:tr>
      <w:tr w:rsidR="00D96B35" w:rsidRPr="00D96B35" w:rsidTr="00ED4F2B">
        <w:trPr>
          <w:trHeight w:val="1317"/>
        </w:trPr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4.5.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spacing w:after="200" w:line="276" w:lineRule="auto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  <w:highlight w:val="white"/>
              </w:rPr>
              <w:t>Доля ординаторов, получивших педагогическую квалификацию из числа общего количества ординаторов на кафедре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Т.Н.,, ППС</w:t>
            </w:r>
          </w:p>
        </w:tc>
      </w:tr>
      <w:tr w:rsidR="00D96B35" w:rsidRPr="00D96B35" w:rsidTr="00ED4F2B">
        <w:tc>
          <w:tcPr>
            <w:tcW w:w="14560" w:type="dxa"/>
            <w:gridSpan w:val="9"/>
            <w:shd w:val="clear" w:color="auto" w:fill="92D050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/>
                <w:sz w:val="24"/>
              </w:rPr>
              <w:t>5. Политика в области цифровой трансформации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5.1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  <w:highlight w:val="white"/>
              </w:rPr>
              <w:t>Доля сотрудников кафедры, обладающих цифровыми компетенциями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Т.Н.,,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М.Б., ППС,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5.2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  <w:highlight w:val="white"/>
              </w:rPr>
              <w:t>Доля дополнительных профессиональных образовательных программ, реализуемых с применением электронного обучения дистанционных образовательных технологий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proofErr w:type="spellStart"/>
            <w:r w:rsidRPr="00D96B35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Т.Н.,,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М.Б., ППС,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5.3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Средний балл за страницу сайта кафедры в рейтинге сайтов структурных подразделений университета,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балл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. Отв.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5.4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Доля лекций реализуемых в виде видеоматериала от числа лекций реализуемых в дистанционным формате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proofErr w:type="spellStart"/>
            <w:r w:rsidRPr="00D96B35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60%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60%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60%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60%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65%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Т.Н.,,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М.Б., ППС,</w:t>
            </w:r>
          </w:p>
        </w:tc>
      </w:tr>
      <w:tr w:rsidR="00D96B35" w:rsidRPr="00D96B35" w:rsidTr="00ED4F2B">
        <w:tc>
          <w:tcPr>
            <w:tcW w:w="14560" w:type="dxa"/>
            <w:gridSpan w:val="9"/>
            <w:shd w:val="clear" w:color="auto" w:fill="92D050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/>
              </w:rPr>
              <w:lastRenderedPageBreak/>
              <w:t>6. Политика в области международной деятельности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6.2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</w:rPr>
              <w:t>Количество участников летних и зимних исследовательских школ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Не предусмотрено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6.3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</w:rPr>
              <w:t>Количество преподавателей, участвующих в летних и зимних исследовательских школах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6.4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  <w:szCs w:val="20"/>
              </w:rPr>
              <w:t>Участие в программах международного сотрудничества, в том числе участие в международных научных мероприятиях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ППС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6.4.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Cs w:val="20"/>
              </w:rPr>
            </w:pPr>
            <w:r w:rsidRPr="00D96B35">
              <w:rPr>
                <w:rFonts w:ascii="Times New Roman" w:hAnsi="Times New Roman"/>
                <w:szCs w:val="20"/>
              </w:rPr>
              <w:t>Участие в международных конференциях и симпозиумах с докладами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 xml:space="preserve">Зав. кафедрой, проф. Юшманова Т.Н.,, </w:t>
            </w:r>
            <w:proofErr w:type="spellStart"/>
            <w:r w:rsidRPr="00D96B35">
              <w:rPr>
                <w:rFonts w:ascii="Times New Roman" w:hAnsi="Times New Roman"/>
                <w:bCs/>
              </w:rPr>
              <w:t>Новак</w:t>
            </w:r>
            <w:proofErr w:type="spellEnd"/>
            <w:r w:rsidRPr="00D96B35">
              <w:rPr>
                <w:rFonts w:ascii="Times New Roman" w:hAnsi="Times New Roman"/>
                <w:bCs/>
              </w:rPr>
              <w:t xml:space="preserve"> М.Б., ППС,</w:t>
            </w:r>
          </w:p>
        </w:tc>
      </w:tr>
      <w:tr w:rsidR="00D96B35" w:rsidRPr="00D96B35" w:rsidTr="00ED4F2B">
        <w:tc>
          <w:tcPr>
            <w:tcW w:w="14560" w:type="dxa"/>
            <w:gridSpan w:val="9"/>
            <w:shd w:val="clear" w:color="auto" w:fill="92D050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/>
              </w:rPr>
              <w:t>7. Политика в области медицинской деятельности (для клинических кафедр)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7.1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</w:rPr>
              <w:t>Число преподавателей кафедры кандидатов наук, консультирующих в поликлинике СГМУ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Нет лицензии на оказание ортопедической стоматологической помощи.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7.2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96B35">
              <w:rPr>
                <w:rFonts w:ascii="Times New Roman" w:hAnsi="Times New Roman"/>
              </w:rPr>
              <w:t>Число преподавателей кафедры докторов наук, консультирующих в поликлинике СГМУ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Нет лицензии на оказание ортопедической стоматологической помощи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lastRenderedPageBreak/>
              <w:t>7.4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96B35">
              <w:rPr>
                <w:rFonts w:ascii="Times New Roman" w:hAnsi="Times New Roman"/>
              </w:rPr>
              <w:t>Количество проектов, направленных на изучение здоровья населения Арктики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Т.Н.,, ППС,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7.5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D96B35">
              <w:rPr>
                <w:rFonts w:ascii="Times New Roman" w:hAnsi="Times New Roman"/>
                <w:sz w:val="24"/>
              </w:rPr>
              <w:t>Число преподавателей кафедры, трудоустроенных в государственные медицинские организации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ППС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7.6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D96B35">
              <w:rPr>
                <w:rFonts w:ascii="Times New Roman" w:eastAsia="Times New Roman" w:hAnsi="Times New Roman"/>
                <w:szCs w:val="20"/>
              </w:rPr>
              <w:t>Кол-во ППС кафедры, выполнявших функции главных внештатных специалистов</w:t>
            </w:r>
            <w:r w:rsidRPr="00D96B35">
              <w:rPr>
                <w:rFonts w:ascii="Times New Roman" w:eastAsia="Courier New" w:hAnsi="Times New Roman"/>
                <w:szCs w:val="20"/>
              </w:rPr>
              <w:t xml:space="preserve"> (чел.)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Не предусмотрено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7..7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Cs w:val="20"/>
              </w:rPr>
            </w:pPr>
            <w:r w:rsidRPr="00D96B35">
              <w:rPr>
                <w:rFonts w:ascii="Times New Roman" w:eastAsia="Times New Roman" w:hAnsi="Times New Roman"/>
                <w:szCs w:val="20"/>
              </w:rPr>
              <w:t xml:space="preserve">Доля сотрудников кафедры, имеющих документы, разрешающие медицинскую деятельность </w:t>
            </w:r>
            <w:proofErr w:type="gramStart"/>
            <w:r w:rsidRPr="00D96B35">
              <w:rPr>
                <w:rFonts w:ascii="Times New Roman" w:eastAsia="Times New Roman" w:hAnsi="Times New Roman"/>
                <w:szCs w:val="20"/>
              </w:rPr>
              <w:t xml:space="preserve">( </w:t>
            </w:r>
            <w:proofErr w:type="spellStart"/>
            <w:proofErr w:type="gramEnd"/>
            <w:r w:rsidRPr="00D96B35">
              <w:rPr>
                <w:rFonts w:ascii="Times New Roman" w:eastAsia="Times New Roman" w:hAnsi="Times New Roman"/>
                <w:szCs w:val="20"/>
              </w:rPr>
              <w:t>серт</w:t>
            </w:r>
            <w:proofErr w:type="spellEnd"/>
            <w:r w:rsidRPr="00D96B35">
              <w:rPr>
                <w:rFonts w:ascii="Times New Roman" w:eastAsia="Times New Roman" w:hAnsi="Times New Roman"/>
                <w:szCs w:val="20"/>
              </w:rPr>
              <w:t>. САК)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Из числа ППС</w:t>
            </w: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Т.Н.,, ППС,</w:t>
            </w:r>
          </w:p>
        </w:tc>
      </w:tr>
      <w:tr w:rsidR="00D96B35" w:rsidRPr="00D96B35" w:rsidTr="00ED4F2B">
        <w:tc>
          <w:tcPr>
            <w:tcW w:w="865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7.8.</w:t>
            </w:r>
          </w:p>
        </w:tc>
        <w:tc>
          <w:tcPr>
            <w:tcW w:w="3512" w:type="dxa"/>
          </w:tcPr>
          <w:p w:rsidR="00D96B35" w:rsidRPr="00D96B35" w:rsidRDefault="00D96B35" w:rsidP="00D96B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Cs w:val="20"/>
              </w:rPr>
            </w:pPr>
            <w:r w:rsidRPr="00D96B35">
              <w:rPr>
                <w:rFonts w:ascii="Times New Roman" w:eastAsia="Times New Roman" w:hAnsi="Times New Roman"/>
                <w:szCs w:val="20"/>
              </w:rPr>
              <w:t>Подготовка статей, учебных пособий, глав в монографии совместно с представителями практического здравоохранения</w:t>
            </w:r>
          </w:p>
        </w:tc>
        <w:tc>
          <w:tcPr>
            <w:tcW w:w="203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24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2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81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769" w:type="dxa"/>
          </w:tcPr>
          <w:p w:rsidR="00D96B35" w:rsidRPr="00D96B35" w:rsidRDefault="00D96B35" w:rsidP="00D96B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</w:rPr>
            </w:pPr>
            <w:r w:rsidRPr="00D96B35">
              <w:rPr>
                <w:rFonts w:ascii="Times New Roman" w:hAnsi="Times New Roman"/>
                <w:bCs/>
              </w:rPr>
              <w:t>Зав. кафедрой, проф. Юшманова Т.Н.,, ППС</w:t>
            </w:r>
          </w:p>
        </w:tc>
      </w:tr>
    </w:tbl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6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6B35" w:rsidRPr="00D96B35" w:rsidRDefault="00D96B35" w:rsidP="00D96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6B35" w:rsidRDefault="00D96B35" w:rsidP="00D96B35">
      <w:pPr>
        <w:spacing w:after="200" w:line="276" w:lineRule="auto"/>
        <w:rPr>
          <w:lang w:val="en-US"/>
        </w:rPr>
      </w:pPr>
    </w:p>
    <w:p w:rsidR="00870388" w:rsidRDefault="00870388" w:rsidP="00D96B35">
      <w:pPr>
        <w:spacing w:after="200" w:line="276" w:lineRule="auto"/>
        <w:rPr>
          <w:lang w:val="en-US"/>
        </w:rPr>
      </w:pPr>
    </w:p>
    <w:p w:rsidR="00870388" w:rsidRDefault="00870388" w:rsidP="00D96B35">
      <w:pPr>
        <w:spacing w:after="200" w:line="276" w:lineRule="auto"/>
        <w:rPr>
          <w:lang w:val="en-US"/>
        </w:rPr>
      </w:pPr>
    </w:p>
    <w:p w:rsidR="00870388" w:rsidRDefault="00870388" w:rsidP="00D96B35">
      <w:pPr>
        <w:spacing w:after="200" w:line="276" w:lineRule="auto"/>
        <w:rPr>
          <w:lang w:val="en-US"/>
        </w:rPr>
      </w:pPr>
    </w:p>
    <w:p w:rsidR="00870388" w:rsidRPr="00870388" w:rsidRDefault="00870388" w:rsidP="00D96B35">
      <w:pPr>
        <w:spacing w:after="200" w:line="276" w:lineRule="auto"/>
        <w:rPr>
          <w:lang w:val="en-US"/>
        </w:rPr>
      </w:pPr>
    </w:p>
    <w:p w:rsidR="00D96B35" w:rsidRPr="00D96B35" w:rsidRDefault="00D96B35" w:rsidP="00D96B3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96B35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lastRenderedPageBreak/>
        <w:t>Программа развития Кафедры</w:t>
      </w:r>
      <w:r w:rsidRPr="00D96B35">
        <w:t xml:space="preserve"> </w:t>
      </w:r>
      <w:r w:rsidRPr="00D96B35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ортопедической стоматологии</w:t>
      </w:r>
    </w:p>
    <w:p w:rsidR="00D96B35" w:rsidRPr="00D96B35" w:rsidRDefault="00D96B35" w:rsidP="00D96B3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D96B35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в 2025 – 2029 гг. по направлениям деятельности</w:t>
      </w:r>
    </w:p>
    <w:p w:rsidR="00D96B35" w:rsidRPr="00D96B35" w:rsidRDefault="00D96B35" w:rsidP="00D96B35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Lucida Sans Unicode" w:hAnsi="Times New Roman" w:cs="Times New Roman"/>
          <w:i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3794"/>
        <w:gridCol w:w="4767"/>
        <w:gridCol w:w="701"/>
        <w:gridCol w:w="680"/>
        <w:gridCol w:w="683"/>
        <w:gridCol w:w="683"/>
        <w:gridCol w:w="686"/>
        <w:gridCol w:w="1978"/>
      </w:tblGrid>
      <w:tr w:rsidR="00D96B35" w:rsidRPr="00D96B35" w:rsidTr="00ED4F2B">
        <w:trPr>
          <w:trHeight w:val="228"/>
        </w:trPr>
        <w:tc>
          <w:tcPr>
            <w:tcW w:w="275" w:type="pct"/>
            <w:vMerge w:val="restart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3" w:type="pct"/>
            <w:vMerge w:val="restart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Основные положения</w:t>
            </w:r>
          </w:p>
        </w:tc>
        <w:tc>
          <w:tcPr>
            <w:tcW w:w="1612" w:type="pct"/>
            <w:vMerge w:val="restart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действия</w:t>
            </w:r>
          </w:p>
        </w:tc>
        <w:tc>
          <w:tcPr>
            <w:tcW w:w="1161" w:type="pct"/>
            <w:gridSpan w:val="5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реализации Программы </w:t>
            </w:r>
          </w:p>
        </w:tc>
        <w:tc>
          <w:tcPr>
            <w:tcW w:w="669" w:type="pct"/>
            <w:vMerge w:val="restart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достижение</w:t>
            </w:r>
          </w:p>
        </w:tc>
      </w:tr>
      <w:tr w:rsidR="00D96B35" w:rsidRPr="00D96B35" w:rsidTr="00ED4F2B">
        <w:trPr>
          <w:trHeight w:val="401"/>
        </w:trPr>
        <w:tc>
          <w:tcPr>
            <w:tcW w:w="275" w:type="pct"/>
            <w:vMerge/>
            <w:vAlign w:val="center"/>
            <w:hideMark/>
          </w:tcPr>
          <w:p w:rsidR="00D96B35" w:rsidRPr="00D96B35" w:rsidRDefault="00D96B35" w:rsidP="00D9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vMerge/>
            <w:vAlign w:val="center"/>
            <w:hideMark/>
          </w:tcPr>
          <w:p w:rsidR="00D96B35" w:rsidRPr="00D96B35" w:rsidRDefault="00D96B35" w:rsidP="00D96B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12" w:type="pct"/>
            <w:vMerge/>
            <w:vAlign w:val="center"/>
            <w:hideMark/>
          </w:tcPr>
          <w:p w:rsidR="00D96B35" w:rsidRPr="00D96B35" w:rsidRDefault="00D96B35" w:rsidP="00D9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B3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30" w:type="pct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B35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31" w:type="pct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B35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231" w:type="pct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B35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232" w:type="pct"/>
            <w:vAlign w:val="center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B35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669" w:type="pct"/>
            <w:vMerge/>
            <w:vAlign w:val="center"/>
            <w:hideMark/>
          </w:tcPr>
          <w:p w:rsidR="00D96B35" w:rsidRPr="00D96B35" w:rsidRDefault="00D96B35" w:rsidP="00D9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B35" w:rsidRPr="00D96B35" w:rsidTr="00ED4F2B">
        <w:tc>
          <w:tcPr>
            <w:tcW w:w="275" w:type="pct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B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3" w:type="pct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B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2" w:type="pct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B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B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0" w:type="pct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B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B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B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B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9" w:type="pct"/>
            <w:hideMark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6B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Образовательная деятельность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 Учебная работа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образовательных программ в соответствии с требованиями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 федеральных государственных образовательных стандартов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А. Совершенствование системы менеджмента качества учебной, методической, научно-исследовательской деятельности Кафедры, в т.ч.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Юшманова Т.Н.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- обеспечение участия сотрудников Кафедры в работе в межрегиональной учебно-методической конференции СГМУ с докладами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Юшманова Т.Н., 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и публикация учебно-методических работ 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- реализация Концепции системы независимой оценки качества образования Университета на уровне Кафедры (в соответствие с планом, утверждённым Отделом учебно-методического обеспечения, мониторинга качества образования)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Юшманова Т.Н.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- систематическая оценка удовлетворенности обучающихся образовательным процессом (в т.ч. в электронных образовательных модулях преподаваемых дисциплин в ЭОС </w:t>
            </w:r>
            <w:r w:rsidRPr="00D96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Б. Обеспечение контроля остаточных знаний и умений обучающихся по преподаваемым на Кафедре дисциплинам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В. Совершенствование наполнения электронной страницы Кафедры на сайте Университета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программ дополнительного профессионального образования и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квалификации профессорско-преподавательского состава в центре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профессионального образования Университета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Обеспечение систематического повышения квалификации ППС Кафедры согласно плану по </w:t>
            </w:r>
            <w:r w:rsidRPr="00D96B35">
              <w:rPr>
                <w:rFonts w:ascii="Times New Roman" w:eastAsia="Lucida Sans Unicode" w:hAnsi="Times New Roman"/>
              </w:rPr>
              <w:t>психолого-педагогической квалификации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ППС,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систематического повышения квалификации ППС </w:t>
            </w:r>
            <w:r w:rsidRPr="00D96B35">
              <w:rPr>
                <w:rFonts w:ascii="Times New Roman" w:eastAsia="Lucida Sans Unicode" w:hAnsi="Times New Roman" w:cs="Times New Roman"/>
                <w:sz w:val="20"/>
                <w:szCs w:val="20"/>
              </w:rPr>
              <w:t>Лечебная квалификация (профессиональная)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D96B35">
              <w:rPr>
                <w:rFonts w:ascii="Times New Roman" w:eastAsia="Lucida Sans Unicode" w:hAnsi="Times New Roman"/>
                <w:sz w:val="20"/>
                <w:szCs w:val="20"/>
              </w:rPr>
              <w:t>В области владения ИКТ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Lucida Sans Unicode" w:hAnsi="Times New Roman"/>
                <w:sz w:val="20"/>
                <w:szCs w:val="20"/>
              </w:rPr>
              <w:lastRenderedPageBreak/>
              <w:t>НМО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Юшманова Т.Н.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Дополнительное профессиональное образование – реализация программ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 переподготовки специалистов и программ повышения квалификации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А. Разработка и обновление дополнительных профессиональных программ повышения квалификации и наполнение соответствующих электронных курсов в ЭОС </w:t>
            </w:r>
            <w:r w:rsidRPr="00D96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Юшманова Т.Н.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М.Б, 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Б. Реализация дополнительных профессиональных программ профессиональной переподготовки, повышения квалификации в очной, очно-заочной, заочной формах (по запросам)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Разработаны программы профессиональной переподготовки, усовершенствования по специальности «стоматология ортопедическая», «стоматология общей практики», « стоматология ортопедическая (зубной техник), «медицинская сестра стоматологического профиля»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Юшманова Т.Н.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М.Б, ППС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взаимодействия с профессиональным сообществом (привлечение экспертов при реализации ОП и ДПО)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А. Привлечение к реализации учебного процесса по дисциплинам и практикам основных профессиональных образовательных программ высшего образования, дисциплинам и практикам образовательных программ подготовки кадров высшей квалификации (ординатура), дополнительным профессиональным программам профессиональной переподготовки, повышения квалификации руководителей и сотрудников стоматологических поликлиник и частных стоматологических клиник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Юшманова Т.Н.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Обеспечение внешнего рецензирования рабочих программ дисциплин и практик, дополнительных профессиональных программ профессиональной переподготовки, повышения квалификации, реализуемых на Кафедре 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Юшманова Т.Н.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М.Б, </w:t>
            </w: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Образовательная деятельность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 Методическая работа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учебно-методического обеспечения дисциплин: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• аудиторных занятий,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• практики,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• самостоятельной работы обучающихся,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курсового и дипломного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проектирования,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• контроля знаний обучающихся.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 Регулярная актуализация рабочих программ дисциплин и практик, дополнительных профессиональных программ профессиональной переподготовки, повышения квалификации, реализуемых на Кафедре, в соответствии с требованиями действующего ФГОС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Б. Совершенствование средств оценки </w:t>
            </w:r>
            <w:proofErr w:type="spellStart"/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по всем дисциплинам и практикам, реализуемым на Кафедре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В. Подготовка и издание учебных пособий , в том числе, с грифом уполномоченной организации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изданию аннотированных каталогов, методических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рекомендаций, пособий, сборников по профилю деятельности кафедры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изданию методических рекомендаций, рабочих тетрадей для обучающихся на </w:t>
            </w:r>
            <w:proofErr w:type="spellStart"/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специалитете</w:t>
            </w:r>
            <w:proofErr w:type="spellEnd"/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, в ординатуре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инновационных технологий обучения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Реализация преподавания дисциплин и практик образовательной программы подготовки кадров высшей квалификации (ординатура) по специальности «стоматология ортопедическая» с применением инновационных технологий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Поливаная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активных и интерактивных форм и методов обучения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разработку и создание видео-фильмов в форме </w:t>
            </w:r>
            <w:r w:rsidRPr="00D96B35">
              <w:rPr>
                <w:rFonts w:ascii="Times New Roman" w:hAnsi="Times New Roman"/>
                <w:sz w:val="20"/>
                <w:szCs w:val="20"/>
              </w:rPr>
              <w:t>учебных видео-материалов практико-ориентированного содержания</w:t>
            </w:r>
            <w:r w:rsidRPr="00D96B35">
              <w:rPr>
                <w:rFonts w:ascii="Times New Roman" w:hAnsi="Times New Roman"/>
                <w:sz w:val="24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в процессе обучения интерактивные лекции в структуре электронных образовательных модулей по всем преподаваемым на Кафедре дисциплинам в ЭОС </w:t>
            </w:r>
            <w:proofErr w:type="spellStart"/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 (при введении этого показателя в эффективный </w:t>
            </w:r>
            <w:proofErr w:type="spellStart"/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констракт</w:t>
            </w:r>
            <w:proofErr w:type="spellEnd"/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Научно - исследовательская деятельность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2.1.1.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тема (темы) НИР кафедры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Эколого-гигиенические,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климато-географические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социальные аспекты стоматологического здоровья населения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приарктического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 и Арктики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2.1.2.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 кафедре докторов и кандидатов и наук. Количество аспирантов, докторантов и соискателей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А. Обеспечение работы проблемной комиссии по медико-социальным проблемам населения Европейского севера России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Юшманова Т.Н.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Подготовка к защите диссертаций на соискание ученой степени кандидата медицинских наук соискателей Кафедры, ученой степени доктора медицинских наук </w:t>
            </w:r>
          </w:p>
        </w:tc>
        <w:tc>
          <w:tcPr>
            <w:tcW w:w="1161" w:type="pct"/>
            <w:gridSpan w:val="5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Кандидата мед. наук -1, доктора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мед.наук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Юшманова Т.Н., ППС.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аспирантов, чел.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докторантов, чел.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соискателей, чел.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Юшманова Т.Н., ППС.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2.1.3.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защищенных диссертаций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защита диссертаций на соискание ученой степени кандидата медицинских наук, доктора медицинских наук по научной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специальности Кафедры</w:t>
            </w:r>
          </w:p>
        </w:tc>
        <w:tc>
          <w:tcPr>
            <w:tcW w:w="1161" w:type="pct"/>
            <w:gridSpan w:val="5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Диссертация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Симакова А.А.,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докт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. диссертация – Горбатова М.А.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Юшманова Т.Н.,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2.1.4.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апробаций докторских и кандидатских диссертаций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аспирантов, докторантов и соискателей Кафедры к апробации диссертаций на соискание ученой степени кандидата медицинских наук, доктора медицинских наук по научной специальности Кафедры</w:t>
            </w:r>
          </w:p>
        </w:tc>
        <w:tc>
          <w:tcPr>
            <w:tcW w:w="1161" w:type="pct"/>
            <w:gridSpan w:val="5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Юшманова Т.Н.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2.1.5.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Публикационная активность. Подготовка и публикация научных монографий, брошюр, статей в т.ч. в журналах списка ВАК по профилю Кафедры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Подготовка и публикация научных монографий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Подготовка и публикация научных статей, в т.ч. в журналах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списка ВАК по профилю Кафедры, 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рецензируемых в библиотечной системе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Scopus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рецензируемых в библиотечной системе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2.1.6.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представление научных докладов и сообщений на научных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конференциях, съездах, конгрессах. Апробация результатов научных исследований на конференциях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представление научных докладов и сообщений на научных конференциях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международного уровня,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всероссийского уровня,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межрегионального уровня,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уровня,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вузовского уровня</w:t>
            </w:r>
          </w:p>
        </w:tc>
        <w:tc>
          <w:tcPr>
            <w:tcW w:w="237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2.1.7.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научных симпозиумов, съездов, конференций и т.п.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научных симпозиумов, съездов, конференций (в т.ч. в качестве модератора / руководителя секции, члена организационного комитета)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международного уровня,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всероссийского уровня,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межрегионального уровня,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уровня,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вузовского уровня</w:t>
            </w:r>
          </w:p>
        </w:tc>
        <w:tc>
          <w:tcPr>
            <w:tcW w:w="237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Т.Н., ППС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2.1.8.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Рецензирование диссертационных исследований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Рецензирование диссертаций (при апробации), авторефератов диссертаций (при защите) на соискание ученой степени кандидата, доктора медицинских наук по научной специальности Кафедры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9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9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9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9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9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Т.Н., ППС.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2.1.9.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Оппонирование диссертационных исследований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Оппонирование при защите диссертаций на соискание ученой степени кандидата, доктора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медицинских наук по научной специальности Кафедры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Т.Н.,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2.1.10.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Рационализаторские предложения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заявок на регистрацию рационализаторских предложений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9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9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9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9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2.1.11.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Научно-исследовательская работа студентов (студенческий научный кружок / количество студентов)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Обеспечить работу студенческого научного кружка (СНК) Кафедры,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2.1.12.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Издание печатных работ в соавторстве с обучающимися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Подготовка и публикация в соавторстве с обучающимися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тезисов,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научных статей, в т.ч. в журналах списка ВАК по профилю Кафедры</w:t>
            </w:r>
          </w:p>
        </w:tc>
        <w:tc>
          <w:tcPr>
            <w:tcW w:w="237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2.1.13.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Подача заявок на конкурсы грантов 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заявок на участие в программах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поддержки научно-исследовательских и социальных проектов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межкафедральных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научных коллективах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совместных проектов с участием сотрудников Кафедр и структурных подразделений Университета, в т.ч.: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подготовка аспирантов, докторантов и соискателей Кафедры к апробации диссертаций на соискание ученой степени кандидата медицинских наук, доктора медицинских наук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совместных заявок на участие в государственных и частных программах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поддержки научно-исследовательских и социальных проектов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публикация в соавторстве научных статей, в т.ч. в журналах, списка ВАК</w:t>
            </w:r>
          </w:p>
        </w:tc>
        <w:tc>
          <w:tcPr>
            <w:tcW w:w="237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 ППС Кафедры</w:t>
            </w: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Воспитательная и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Воспитательная работа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.1.1.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воспитательных мероприятий, нацеленных на усиление взаимодействия студентов разных курсов (младших и старших), на выработку и поддержание традиций кафедры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ru-RU"/>
              </w:rPr>
              <w:t>А. Выполнение сотрудниками Кафедры функций кураторов академических групп обучающихся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Рыжова А.А., 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ru-RU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 xml:space="preserve">Б. Обеспечение проведения ежегодной Университетской междисциплинарной студенческой Олимпиады по дисциплине «Стоматология»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Капшина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О.Я.,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Новак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М.Б.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ru-RU"/>
              </w:rPr>
              <w:t xml:space="preserve">В. Подготовка студентов к участию в олимпиадах российского и международного уровней, конкурсам </w:t>
            </w:r>
            <w:r w:rsidRPr="00D96B35"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научных работ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Капшина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О.Я.,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Караткевич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96B35" w:rsidRPr="00D96B35" w:rsidTr="00ED4F2B">
        <w:trPr>
          <w:trHeight w:val="1137"/>
        </w:trPr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ru-RU"/>
              </w:rPr>
              <w:t>Г. Проведение мероприятий воспитательной направленности с обучающимися по тематике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ru-RU"/>
              </w:rPr>
              <w:t>««История АГМИ-АГМА-СГМУ» История стоматологического факультета, кафедры ортопедической стоматологии</w:t>
            </w:r>
          </w:p>
        </w:tc>
        <w:tc>
          <w:tcPr>
            <w:tcW w:w="237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В. Обеспечение участия сотрудников Кафедры, обучающихся в мероприятиях, приуроченных к памятным датам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Г. Обеспечение участия сотрудников Кафедры, обучающихся в мероприятиях СГМУ, факультета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.1.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реализация социальных проектов обучающимися под руководством преподавателей-наставников кафедры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сотрудниками Кафедры функций преподавателя-наставника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Воспитательная и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профориентационная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деятельность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3.2.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Профориентационная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работа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со студентами старших курсов по привлечению к обучению в ординатуре по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Ортопедической стоматологии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Отбор потенциальных кандидатов для обучения по образовательной программе подготовки кадров высшей квалификации (ординатура) по специальности «стоматология ортопедическая»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Юшманова Т.Н.,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Поливаная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потенциальных работодателей к учебному процессу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к реализации учебного процесса по дисциплинам и практикам основных профессиональных образовательных программ высшего образования, дисциплинам и практикам образовательных программ подготовки кадров высшей квалификации (ординатура), дополнительным профессиональным программам профессиональной переподготовки, повышения квалификации сотрудников медицинских организаций,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Т.Н., ППС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работы с руководителями учреждений здравоохранения города и области с целью информирования о сферах профессиональной деятельности выпускников, получивших высшее образование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Участие в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профориентационной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работе с потенциальными абитуриентами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ППС.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.1.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Регулярное участие в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мероприятиях,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организуемых отделом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СГМУ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Обеспечение участия сотрудников Кафедры в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профориентационных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мероприятиях, организуемых </w:t>
            </w: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Центром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довузовского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образования и профессиональной ориентации Университета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ППС </w:t>
            </w: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IV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Международная деятельность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4.1.3.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сотрудничества с университетскими комплексами зарубежных стран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сотрудничества со стоматологическими кафедрами Белорусского государственного медицинского университета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Юшманова Т.Н.,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Поливаная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 ППС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4.1.4.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международных конференциях, симпозиумах, семинарах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международных конференциях, симпозиумах, семинарах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4.1.6.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Преподавательская деятельность за рубежом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Подготовка заявок на участие сотрудников Кафедры в международных программах академической мобильности, в том числе, с Казахстаном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Поливаная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Е.А..</w:t>
            </w: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Медицинская деятельность и совместная деятельность с органами здравоохранения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5.1.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членов кафедры в работе врачебного общества / ассоциации</w:t>
            </w:r>
          </w:p>
        </w:tc>
        <w:tc>
          <w:tcPr>
            <w:tcW w:w="1612" w:type="pct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участия сотрудников Кафедры в деятельности </w:t>
            </w:r>
          </w:p>
          <w:p w:rsidR="00D96B35" w:rsidRPr="00D96B35" w:rsidRDefault="00D96B35" w:rsidP="00D96B3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Ассоциации стоматологов Архангельской области</w:t>
            </w:r>
          </w:p>
        </w:tc>
        <w:tc>
          <w:tcPr>
            <w:tcW w:w="237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5.1.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кафедры с органами здравоохранения и социальной защиты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работа в аттестационных комиссиях по присвоению категорий врачам-стоматологам и зубным техникам</w:t>
            </w:r>
          </w:p>
        </w:tc>
        <w:tc>
          <w:tcPr>
            <w:tcW w:w="237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Align w:val="bottom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Рецензирование материалов на аттестационные категории (подготовку заключений) ортопедов –стоматологов, зубных техников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статей, учебных пособий, глав в монографии совместно с представителями практического здравоохранения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Т.Н., 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Организационная деятельность и кадровая работа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6.1.3.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ведомственных, вузовских и кафедральных мероприятий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А. Подготовка и проведение научно-практических конференций обучающихся,(Международного форума молодых ученых и студентов)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Т.Н., 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Б. Подготовка и проведение конференции ординаторов  в рамках стоматологической научно-практической конференции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Поливаная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В. Организация и проведение Арктического стоматологического форума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Юшманова Т.Н., ППС 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Г. Подготовка и проведение ежегодной стоматологической научно-практической конференции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Т.Н., 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Б. Обеспечение участия сотрудников Кафедры в </w:t>
            </w:r>
            <w:r w:rsidRPr="00D96B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>мероприятиях, приуроченных к 95-летию Университета (в 2027 г.)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.1.4.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сотрудников кафедры и формирование кадрового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резерва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систематического повышения квалификации профессорско-преподавательского состава (ППС) Кафедры в системе дополнительного профессионального образования</w:t>
            </w:r>
          </w:p>
        </w:tc>
        <w:tc>
          <w:tcPr>
            <w:tcW w:w="1161" w:type="pct"/>
            <w:gridSpan w:val="5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кадрового резерва, в т.ч. повышение удельного веса сотрудников из числа профессорско-преподавательского состава в возрасте до 39 лет включительно</w:t>
            </w:r>
          </w:p>
        </w:tc>
        <w:tc>
          <w:tcPr>
            <w:tcW w:w="1161" w:type="pct"/>
            <w:gridSpan w:val="5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Т.Н., ППС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6.1.5.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материально-технического обеспечения учебного процесса, научно-исследовательской деятельности кафедры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материально-технической базы кафедры. Приобретение стоматологических установок, другого оборудования для учебного процесса и научной работы. Проведение ремонта в практикумах кафедры!!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Юшманова Т.Н. 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Новак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М.Б., ППС, зубные техники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6.1.6.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разработке и реализации программы развития СГМУ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ru-RU"/>
              </w:rPr>
              <w:t xml:space="preserve">А. Обеспечение участия сотрудников Кафедры в реализации проектов Программы стратегического развития Университета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Обеспечение участия сотрудников Кафедры в работе Ученого совета Университета, ученых советов факультетов,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НТС,Методической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 ЦДПО, цикловых комиссий, совета по практике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Юшманова Т.Н.,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Поливаная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Капшина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О.Я.</w:t>
            </w: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Цифровая трансформация и политика в области открытых данных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7.1.1.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внедрение в учебную, научно-исследовательскую работу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современных информационных технологий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внедрение в учебную, научно-исследовательскую работу 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современных информационных технологий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D96B35" w:rsidRPr="00D96B35" w:rsidTr="00ED4F2B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D96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Хозрасчетная деятельность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.1.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грантов (РФ) на научные исследования (фундаментальные и прикладные исследования, разработки)</w:t>
            </w:r>
          </w:p>
        </w:tc>
        <w:tc>
          <w:tcPr>
            <w:tcW w:w="161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заявок на участие в программах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поддержки научно-исследовательских и социальных проектов </w:t>
            </w:r>
          </w:p>
        </w:tc>
        <w:tc>
          <w:tcPr>
            <w:tcW w:w="237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.1.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83" w:type="pct"/>
            <w:vMerge w:val="restar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платных образовательных услуг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учебного процесса по дисциплинам и практикам основной профессиональной образовательной программы высшего образования по специальности «стоматология» для студентов, обучающихся на платной основе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ППС.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дополнительных профессиональных программ повышения квалификации 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 Кафедры</w:t>
            </w:r>
          </w:p>
        </w:tc>
      </w:tr>
      <w:tr w:rsidR="00D96B35" w:rsidRPr="00D96B35" w:rsidTr="00ED4F2B">
        <w:tc>
          <w:tcPr>
            <w:tcW w:w="275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учебного процесса на факультете СПО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(для обучающихся на платной основе) по специальности «Стоматология ортопедическая», «Стоматология профилактическая»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ППС, </w:t>
            </w:r>
            <w:proofErr w:type="spellStart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Караткевич</w:t>
            </w:r>
            <w:proofErr w:type="spellEnd"/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А.В.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обучения клинических ординаторов по программам специальностей «стоматология ортопедическая», «Стоматология общей практики»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</w:tr>
      <w:tr w:rsidR="00D96B35" w:rsidRPr="00D96B35" w:rsidTr="00ED4F2B">
        <w:tc>
          <w:tcPr>
            <w:tcW w:w="275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Предполагаемый доход от реализации платных образовательных услуг,, млн. руб.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1,5 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6B35" w:rsidRPr="00D96B35" w:rsidRDefault="00D96B35" w:rsidP="00D96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B35">
              <w:rPr>
                <w:rFonts w:ascii="Times New Roman" w:eastAsia="Times New Roman" w:hAnsi="Times New Roman" w:cs="Times New Roman"/>
                <w:sz w:val="20"/>
                <w:szCs w:val="20"/>
              </w:rPr>
              <w:t>Юшманова Т.Н., ППС</w:t>
            </w:r>
          </w:p>
        </w:tc>
      </w:tr>
    </w:tbl>
    <w:p w:rsidR="00D96B35" w:rsidRPr="00D96B35" w:rsidRDefault="00D96B35" w:rsidP="00D96B35">
      <w:pPr>
        <w:spacing w:after="200" w:line="276" w:lineRule="auto"/>
      </w:pPr>
    </w:p>
    <w:p w:rsidR="00D96B35" w:rsidRDefault="00D96B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6B35" w:rsidRDefault="00D96B35" w:rsidP="00306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829" w:rsidRPr="00870388" w:rsidRDefault="004C6829" w:rsidP="0087038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4C6829" w:rsidRPr="00870388" w:rsidSect="00D96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40D"/>
    <w:multiLevelType w:val="hybridMultilevel"/>
    <w:tmpl w:val="91B8E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E4306"/>
    <w:multiLevelType w:val="hybridMultilevel"/>
    <w:tmpl w:val="E264A16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65A85"/>
    <w:multiLevelType w:val="hybridMultilevel"/>
    <w:tmpl w:val="29726C4C"/>
    <w:lvl w:ilvl="0" w:tplc="CDC0B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14EF9"/>
    <w:multiLevelType w:val="hybridMultilevel"/>
    <w:tmpl w:val="E116998A"/>
    <w:lvl w:ilvl="0" w:tplc="CDC0B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2060C"/>
    <w:multiLevelType w:val="hybridMultilevel"/>
    <w:tmpl w:val="14380096"/>
    <w:lvl w:ilvl="0" w:tplc="CDC0B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7093C"/>
    <w:multiLevelType w:val="hybridMultilevel"/>
    <w:tmpl w:val="C59EC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C7DC9"/>
    <w:multiLevelType w:val="hybridMultilevel"/>
    <w:tmpl w:val="999A0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22919"/>
    <w:multiLevelType w:val="hybridMultilevel"/>
    <w:tmpl w:val="C9BCB0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20CD5"/>
    <w:multiLevelType w:val="hybridMultilevel"/>
    <w:tmpl w:val="CD2C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000E"/>
    <w:multiLevelType w:val="hybridMultilevel"/>
    <w:tmpl w:val="F7506F20"/>
    <w:lvl w:ilvl="0" w:tplc="2B2A326E">
      <w:start w:val="1"/>
      <w:numFmt w:val="decimal"/>
      <w:lvlText w:val="%1.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F041A"/>
    <w:multiLevelType w:val="hybridMultilevel"/>
    <w:tmpl w:val="1A36F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2D4"/>
    <w:multiLevelType w:val="hybridMultilevel"/>
    <w:tmpl w:val="313A0DE4"/>
    <w:lvl w:ilvl="0" w:tplc="5856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51A11"/>
    <w:multiLevelType w:val="hybridMultilevel"/>
    <w:tmpl w:val="85E8B682"/>
    <w:lvl w:ilvl="0" w:tplc="CDC0B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027BD"/>
    <w:multiLevelType w:val="hybridMultilevel"/>
    <w:tmpl w:val="69BA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A3F57"/>
    <w:multiLevelType w:val="hybridMultilevel"/>
    <w:tmpl w:val="6FDE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A7E0A"/>
    <w:multiLevelType w:val="hybridMultilevel"/>
    <w:tmpl w:val="2F2AB3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449F6"/>
    <w:multiLevelType w:val="hybridMultilevel"/>
    <w:tmpl w:val="52B41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92EEA"/>
    <w:multiLevelType w:val="hybridMultilevel"/>
    <w:tmpl w:val="1182E5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8362E"/>
    <w:multiLevelType w:val="hybridMultilevel"/>
    <w:tmpl w:val="695670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2E154B"/>
    <w:multiLevelType w:val="hybridMultilevel"/>
    <w:tmpl w:val="3944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62807"/>
    <w:multiLevelType w:val="hybridMultilevel"/>
    <w:tmpl w:val="A712C6B2"/>
    <w:lvl w:ilvl="0" w:tplc="2B2A326E">
      <w:start w:val="1"/>
      <w:numFmt w:val="decimal"/>
      <w:lvlText w:val="%1.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8C58CE"/>
    <w:multiLevelType w:val="multilevel"/>
    <w:tmpl w:val="34F88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2">
    <w:nsid w:val="714D6E92"/>
    <w:multiLevelType w:val="hybridMultilevel"/>
    <w:tmpl w:val="429229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7116"/>
    <w:multiLevelType w:val="hybridMultilevel"/>
    <w:tmpl w:val="6060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C3C6E"/>
    <w:multiLevelType w:val="hybridMultilevel"/>
    <w:tmpl w:val="10DC4866"/>
    <w:lvl w:ilvl="0" w:tplc="CDC0B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8"/>
  </w:num>
  <w:num w:numId="5">
    <w:abstractNumId w:val="11"/>
  </w:num>
  <w:num w:numId="6">
    <w:abstractNumId w:val="24"/>
  </w:num>
  <w:num w:numId="7">
    <w:abstractNumId w:val="2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17"/>
  </w:num>
  <w:num w:numId="16">
    <w:abstractNumId w:val="6"/>
  </w:num>
  <w:num w:numId="17">
    <w:abstractNumId w:val="7"/>
  </w:num>
  <w:num w:numId="18">
    <w:abstractNumId w:val="20"/>
  </w:num>
  <w:num w:numId="19">
    <w:abstractNumId w:val="10"/>
  </w:num>
  <w:num w:numId="20">
    <w:abstractNumId w:val="0"/>
  </w:num>
  <w:num w:numId="21">
    <w:abstractNumId w:val="22"/>
  </w:num>
  <w:num w:numId="22">
    <w:abstractNumId w:val="15"/>
  </w:num>
  <w:num w:numId="23">
    <w:abstractNumId w:val="16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79A"/>
    <w:rsid w:val="0011497E"/>
    <w:rsid w:val="0018579A"/>
    <w:rsid w:val="002444DD"/>
    <w:rsid w:val="002B4DC7"/>
    <w:rsid w:val="002C482C"/>
    <w:rsid w:val="00306852"/>
    <w:rsid w:val="00315BE3"/>
    <w:rsid w:val="00334117"/>
    <w:rsid w:val="004C6829"/>
    <w:rsid w:val="00870388"/>
    <w:rsid w:val="00885238"/>
    <w:rsid w:val="009E0186"/>
    <w:rsid w:val="00A0325C"/>
    <w:rsid w:val="00A33C0B"/>
    <w:rsid w:val="00BB1FC8"/>
    <w:rsid w:val="00BC02B4"/>
    <w:rsid w:val="00D96B35"/>
    <w:rsid w:val="00E7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9A"/>
  </w:style>
  <w:style w:type="paragraph" w:styleId="1">
    <w:name w:val="heading 1"/>
    <w:basedOn w:val="a"/>
    <w:next w:val="a"/>
    <w:link w:val="10"/>
    <w:uiPriority w:val="99"/>
    <w:qFormat/>
    <w:rsid w:val="00D96B3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F4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table" w:styleId="a4">
    <w:name w:val="Table Grid"/>
    <w:basedOn w:val="a1"/>
    <w:uiPriority w:val="99"/>
    <w:rsid w:val="0030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2B4DC7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C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96B35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96B35"/>
  </w:style>
  <w:style w:type="paragraph" w:styleId="a8">
    <w:name w:val="header"/>
    <w:basedOn w:val="a"/>
    <w:link w:val="a9"/>
    <w:uiPriority w:val="99"/>
    <w:unhideWhenUsed/>
    <w:rsid w:val="00D9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6B35"/>
  </w:style>
  <w:style w:type="paragraph" w:styleId="aa">
    <w:name w:val="footer"/>
    <w:basedOn w:val="a"/>
    <w:link w:val="ab"/>
    <w:uiPriority w:val="99"/>
    <w:unhideWhenUsed/>
    <w:rsid w:val="00D9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6B35"/>
  </w:style>
  <w:style w:type="paragraph" w:customStyle="1" w:styleId="ac">
    <w:name w:val="Знак"/>
    <w:basedOn w:val="a"/>
    <w:uiPriority w:val="99"/>
    <w:rsid w:val="00D96B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d">
    <w:name w:val="page number"/>
    <w:basedOn w:val="a0"/>
    <w:uiPriority w:val="99"/>
    <w:rsid w:val="00D96B35"/>
    <w:rPr>
      <w:rFonts w:cs="Times New Roman"/>
    </w:rPr>
  </w:style>
  <w:style w:type="paragraph" w:customStyle="1" w:styleId="BasicParagraph">
    <w:name w:val="[Basic Paragraph]"/>
    <w:basedOn w:val="a"/>
    <w:uiPriority w:val="99"/>
    <w:rsid w:val="00D96B35"/>
    <w:pPr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character" w:styleId="ae">
    <w:name w:val="Emphasis"/>
    <w:basedOn w:val="a0"/>
    <w:uiPriority w:val="99"/>
    <w:qFormat/>
    <w:rsid w:val="00D96B35"/>
    <w:rPr>
      <w:rFonts w:cs="Times New Roman"/>
      <w:i/>
      <w:iCs/>
    </w:rPr>
  </w:style>
  <w:style w:type="paragraph" w:styleId="af">
    <w:name w:val="Subtitle"/>
    <w:basedOn w:val="a"/>
    <w:next w:val="a"/>
    <w:link w:val="af0"/>
    <w:uiPriority w:val="99"/>
    <w:qFormat/>
    <w:rsid w:val="00D96B3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D96B35"/>
    <w:rPr>
      <w:rFonts w:ascii="Cambria" w:eastAsia="Times New Roman" w:hAnsi="Cambria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D9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6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levickisn</cp:lastModifiedBy>
  <cp:revision>2</cp:revision>
  <cp:lastPrinted>2025-05-05T09:20:00Z</cp:lastPrinted>
  <dcterms:created xsi:type="dcterms:W3CDTF">2025-05-27T09:57:00Z</dcterms:created>
  <dcterms:modified xsi:type="dcterms:W3CDTF">2025-05-27T09:57:00Z</dcterms:modified>
</cp:coreProperties>
</file>